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A" w:rsidRDefault="00063B10">
      <w:pPr>
        <w:pStyle w:val="a5"/>
        <w:spacing w:after="2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5287F">
        <w:rPr>
          <w:rFonts w:ascii="Times New Roman" w:hAnsi="Times New Roman"/>
          <w:b/>
          <w:bCs/>
          <w:sz w:val="26"/>
          <w:szCs w:val="26"/>
        </w:rPr>
        <w:t xml:space="preserve">Прогноз </w:t>
      </w:r>
      <w:r w:rsidR="001B2501" w:rsidRPr="0025287F">
        <w:rPr>
          <w:rFonts w:ascii="Times New Roman" w:hAnsi="Times New Roman"/>
          <w:b/>
          <w:bCs/>
          <w:sz w:val="26"/>
          <w:szCs w:val="26"/>
        </w:rPr>
        <w:t>н</w:t>
      </w:r>
      <w:r w:rsidR="007C681F" w:rsidRPr="0025287F">
        <w:rPr>
          <w:rFonts w:ascii="Times New Roman" w:hAnsi="Times New Roman"/>
          <w:b/>
          <w:bCs/>
          <w:sz w:val="26"/>
          <w:szCs w:val="26"/>
        </w:rPr>
        <w:t>ефтяных цен на период с мая</w:t>
      </w:r>
      <w:r w:rsidR="00144340" w:rsidRPr="0025287F">
        <w:rPr>
          <w:rFonts w:ascii="Times New Roman" w:hAnsi="Times New Roman"/>
          <w:b/>
          <w:bCs/>
          <w:sz w:val="26"/>
          <w:szCs w:val="26"/>
        </w:rPr>
        <w:t xml:space="preserve"> 2015 г. по декабрь 2017</w:t>
      </w:r>
      <w:r w:rsidRPr="0025287F">
        <w:rPr>
          <w:rFonts w:ascii="Times New Roman" w:hAnsi="Times New Roman"/>
          <w:b/>
          <w:bCs/>
          <w:sz w:val="26"/>
          <w:szCs w:val="26"/>
        </w:rPr>
        <w:t xml:space="preserve"> год. </w:t>
      </w:r>
    </w:p>
    <w:p w:rsidR="00C12A7A" w:rsidRDefault="00263D8D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 xml:space="preserve">Среднемесячная цена нефти марки </w:t>
      </w:r>
      <w:r w:rsidRPr="0025287F">
        <w:rPr>
          <w:rFonts w:ascii="Times New Roman" w:hAnsi="Times New Roman"/>
          <w:noProof/>
          <w:sz w:val="24"/>
          <w:lang w:val="en-US"/>
        </w:rPr>
        <w:t>Brent</w:t>
      </w:r>
      <w:r w:rsidR="007C681F" w:rsidRPr="0025287F">
        <w:rPr>
          <w:rFonts w:ascii="Times New Roman" w:hAnsi="Times New Roman"/>
          <w:noProof/>
          <w:sz w:val="24"/>
        </w:rPr>
        <w:t xml:space="preserve"> в апреле 2015 г. составила 59,5</w:t>
      </w:r>
      <w:r w:rsidRPr="0025287F">
        <w:rPr>
          <w:rFonts w:ascii="Times New Roman" w:hAnsi="Times New Roman"/>
          <w:noProof/>
          <w:sz w:val="24"/>
        </w:rPr>
        <w:t xml:space="preserve"> дол</w:t>
      </w:r>
      <w:r w:rsidR="003F0050" w:rsidRPr="0025287F">
        <w:rPr>
          <w:rFonts w:ascii="Times New Roman" w:hAnsi="Times New Roman"/>
          <w:noProof/>
          <w:sz w:val="24"/>
        </w:rPr>
        <w:t xml:space="preserve">ларов </w:t>
      </w:r>
      <w:r w:rsidR="00E42217" w:rsidRPr="0025287F">
        <w:rPr>
          <w:rFonts w:ascii="Times New Roman" w:hAnsi="Times New Roman"/>
          <w:noProof/>
          <w:sz w:val="24"/>
        </w:rPr>
        <w:t xml:space="preserve">за баррель или на </w:t>
      </w:r>
      <w:r w:rsidR="007C681F" w:rsidRPr="0025287F">
        <w:rPr>
          <w:rFonts w:ascii="Times New Roman" w:hAnsi="Times New Roman"/>
          <w:noProof/>
          <w:sz w:val="24"/>
        </w:rPr>
        <w:t>3,6</w:t>
      </w:r>
      <w:r w:rsidR="003F0050" w:rsidRPr="0025287F">
        <w:rPr>
          <w:rFonts w:ascii="Times New Roman" w:hAnsi="Times New Roman"/>
          <w:noProof/>
          <w:sz w:val="24"/>
        </w:rPr>
        <w:t xml:space="preserve"> долларов выше</w:t>
      </w:r>
      <w:r w:rsidRPr="0025287F">
        <w:rPr>
          <w:rFonts w:ascii="Times New Roman" w:hAnsi="Times New Roman"/>
          <w:noProof/>
          <w:sz w:val="24"/>
        </w:rPr>
        <w:t xml:space="preserve"> предыдуще</w:t>
      </w:r>
      <w:r w:rsidR="00061AE5" w:rsidRPr="0025287F">
        <w:rPr>
          <w:rFonts w:ascii="Times New Roman" w:hAnsi="Times New Roman"/>
          <w:noProof/>
          <w:sz w:val="24"/>
        </w:rPr>
        <w:t>го месяца (рост на 6</w:t>
      </w:r>
      <w:r w:rsidR="005B6748" w:rsidRPr="0025287F">
        <w:rPr>
          <w:rFonts w:ascii="Times New Roman" w:hAnsi="Times New Roman"/>
          <w:noProof/>
          <w:sz w:val="24"/>
        </w:rPr>
        <w:t>,</w:t>
      </w:r>
      <w:r w:rsidR="00061AE5" w:rsidRPr="0025287F">
        <w:rPr>
          <w:rFonts w:ascii="Times New Roman" w:hAnsi="Times New Roman"/>
          <w:noProof/>
          <w:sz w:val="24"/>
        </w:rPr>
        <w:t>5% к марту</w:t>
      </w:r>
      <w:r w:rsidR="003F0050" w:rsidRPr="0025287F">
        <w:rPr>
          <w:rFonts w:ascii="Times New Roman" w:hAnsi="Times New Roman"/>
          <w:noProof/>
          <w:sz w:val="24"/>
        </w:rPr>
        <w:t xml:space="preserve"> 2015</w:t>
      </w:r>
      <w:r w:rsidR="00A306EC" w:rsidRPr="0025287F">
        <w:rPr>
          <w:rFonts w:ascii="Times New Roman" w:hAnsi="Times New Roman"/>
          <w:noProof/>
          <w:sz w:val="24"/>
        </w:rPr>
        <w:t xml:space="preserve"> года). </w:t>
      </w:r>
      <w:r w:rsidR="00061AE5" w:rsidRPr="0025287F">
        <w:rPr>
          <w:rFonts w:ascii="Times New Roman" w:hAnsi="Times New Roman"/>
          <w:noProof/>
          <w:sz w:val="24"/>
        </w:rPr>
        <w:t>Средняя цена за 4 месяца текущего года составила 55,3 доллара за баррель, оставаясь на минимальном уровне с 2009 года.</w:t>
      </w:r>
    </w:p>
    <w:p w:rsidR="00C12A7A" w:rsidRDefault="00A306EC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>Среднемесячная</w:t>
      </w:r>
      <w:r w:rsidR="00263D8D" w:rsidRPr="0025287F">
        <w:rPr>
          <w:rFonts w:ascii="Times New Roman" w:hAnsi="Times New Roman"/>
          <w:noProof/>
          <w:sz w:val="24"/>
        </w:rPr>
        <w:t xml:space="preserve"> </w:t>
      </w:r>
      <w:r w:rsidR="00061AE5" w:rsidRPr="0025287F">
        <w:rPr>
          <w:rFonts w:ascii="Times New Roman" w:hAnsi="Times New Roman"/>
          <w:noProof/>
          <w:sz w:val="24"/>
        </w:rPr>
        <w:t>апрельская</w:t>
      </w:r>
      <w:r w:rsidRPr="0025287F">
        <w:rPr>
          <w:rFonts w:ascii="Times New Roman" w:hAnsi="Times New Roman"/>
          <w:noProof/>
          <w:sz w:val="24"/>
        </w:rPr>
        <w:t xml:space="preserve"> цена</w:t>
      </w:r>
      <w:r w:rsidR="00263D8D" w:rsidRPr="0025287F">
        <w:rPr>
          <w:rFonts w:ascii="Times New Roman" w:hAnsi="Times New Roman"/>
          <w:noProof/>
          <w:sz w:val="24"/>
        </w:rPr>
        <w:t xml:space="preserve"> североамериканской нефти </w:t>
      </w:r>
      <w:r w:rsidR="00263D8D" w:rsidRPr="0025287F">
        <w:rPr>
          <w:rFonts w:ascii="Times New Roman" w:hAnsi="Times New Roman"/>
          <w:noProof/>
          <w:sz w:val="24"/>
          <w:lang w:val="en-US"/>
        </w:rPr>
        <w:t>WTI</w:t>
      </w:r>
      <w:r w:rsidR="00061AE5" w:rsidRPr="0025287F">
        <w:rPr>
          <w:rFonts w:ascii="Times New Roman" w:hAnsi="Times New Roman"/>
          <w:noProof/>
          <w:sz w:val="24"/>
        </w:rPr>
        <w:t xml:space="preserve"> составила 54,5</w:t>
      </w:r>
      <w:r w:rsidR="004F21E9" w:rsidRPr="0025287F">
        <w:rPr>
          <w:rFonts w:ascii="Times New Roman" w:hAnsi="Times New Roman"/>
          <w:noProof/>
          <w:sz w:val="24"/>
        </w:rPr>
        <w:t xml:space="preserve"> дол</w:t>
      </w:r>
      <w:r w:rsidR="00061AE5" w:rsidRPr="0025287F">
        <w:rPr>
          <w:rFonts w:ascii="Times New Roman" w:hAnsi="Times New Roman"/>
          <w:noProof/>
          <w:sz w:val="24"/>
        </w:rPr>
        <w:t>ларов за баррель – рост на 13,9</w:t>
      </w:r>
      <w:r w:rsidR="00D17D29" w:rsidRPr="0025287F">
        <w:rPr>
          <w:rFonts w:ascii="Times New Roman" w:hAnsi="Times New Roman"/>
          <w:noProof/>
          <w:sz w:val="24"/>
        </w:rPr>
        <w:t>% к предыдущему месяцу</w:t>
      </w:r>
      <w:r w:rsidR="00A73F30" w:rsidRPr="0025287F">
        <w:rPr>
          <w:rFonts w:ascii="Times New Roman" w:hAnsi="Times New Roman"/>
          <w:noProof/>
          <w:sz w:val="24"/>
        </w:rPr>
        <w:t xml:space="preserve">. </w:t>
      </w:r>
      <w:r w:rsidR="00A700C1" w:rsidRPr="0025287F">
        <w:rPr>
          <w:rFonts w:ascii="Times New Roman" w:hAnsi="Times New Roman"/>
          <w:noProof/>
          <w:sz w:val="24"/>
        </w:rPr>
        <w:t>Ускоренный</w:t>
      </w:r>
      <w:r w:rsidR="00E75683" w:rsidRPr="0025287F">
        <w:rPr>
          <w:rFonts w:ascii="Times New Roman" w:hAnsi="Times New Roman"/>
          <w:noProof/>
          <w:sz w:val="24"/>
        </w:rPr>
        <w:t xml:space="preserve"> рост </w:t>
      </w:r>
      <w:r w:rsidR="00A700C1" w:rsidRPr="0025287F">
        <w:rPr>
          <w:rFonts w:ascii="Times New Roman" w:hAnsi="Times New Roman"/>
          <w:noProof/>
          <w:sz w:val="24"/>
        </w:rPr>
        <w:t>цен на региональную</w:t>
      </w:r>
      <w:r w:rsidR="00E75683" w:rsidRPr="0025287F">
        <w:rPr>
          <w:rFonts w:ascii="Times New Roman" w:hAnsi="Times New Roman"/>
          <w:noProof/>
          <w:sz w:val="24"/>
        </w:rPr>
        <w:t xml:space="preserve"> </w:t>
      </w:r>
      <w:r w:rsidR="009576C2" w:rsidRPr="0025287F">
        <w:rPr>
          <w:rFonts w:ascii="Times New Roman" w:hAnsi="Times New Roman"/>
          <w:noProof/>
          <w:sz w:val="24"/>
          <w:lang w:val="en-US"/>
        </w:rPr>
        <w:t>WTI</w:t>
      </w:r>
      <w:r w:rsidR="00E75683" w:rsidRPr="0025287F">
        <w:rPr>
          <w:rFonts w:ascii="Times New Roman" w:hAnsi="Times New Roman"/>
          <w:noProof/>
          <w:sz w:val="24"/>
        </w:rPr>
        <w:t xml:space="preserve"> </w:t>
      </w:r>
      <w:r w:rsidR="00684D65" w:rsidRPr="0025287F">
        <w:rPr>
          <w:rFonts w:ascii="Times New Roman" w:hAnsi="Times New Roman"/>
          <w:noProof/>
          <w:sz w:val="24"/>
        </w:rPr>
        <w:t xml:space="preserve">может быть </w:t>
      </w:r>
      <w:r w:rsidR="00E75683" w:rsidRPr="0025287F">
        <w:rPr>
          <w:rFonts w:ascii="Times New Roman" w:hAnsi="Times New Roman"/>
          <w:noProof/>
          <w:sz w:val="24"/>
        </w:rPr>
        <w:t>вызван</w:t>
      </w:r>
      <w:r w:rsidR="00B05B73" w:rsidRPr="0025287F">
        <w:rPr>
          <w:rFonts w:ascii="Times New Roman" w:hAnsi="Times New Roman"/>
          <w:noProof/>
          <w:sz w:val="24"/>
        </w:rPr>
        <w:t xml:space="preserve"> </w:t>
      </w:r>
      <w:r w:rsidR="00A700C1" w:rsidRPr="0025287F">
        <w:rPr>
          <w:rFonts w:ascii="Times New Roman" w:hAnsi="Times New Roman"/>
          <w:noProof/>
          <w:sz w:val="24"/>
        </w:rPr>
        <w:t xml:space="preserve">дальнейшим сокращением числа работающих нефтедобывающих установок. Американские нефтедобывающие компании закрывают буровые установки уже 5 месяцев подряд, а число работающих установок находится на минимальном уровне с 2010 года. </w:t>
      </w:r>
    </w:p>
    <w:p w:rsidR="00C12A7A" w:rsidRDefault="00684D65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 xml:space="preserve">Средняя цена на нефть марки Urals </w:t>
      </w:r>
      <w:r w:rsidR="004222AE" w:rsidRPr="0025287F">
        <w:rPr>
          <w:rFonts w:ascii="Times New Roman" w:hAnsi="Times New Roman"/>
          <w:noProof/>
          <w:sz w:val="24"/>
        </w:rPr>
        <w:t>в апреле</w:t>
      </w:r>
      <w:r w:rsidRPr="0025287F">
        <w:rPr>
          <w:rFonts w:ascii="Times New Roman" w:hAnsi="Times New Roman"/>
          <w:noProof/>
          <w:sz w:val="24"/>
        </w:rPr>
        <w:t xml:space="preserve"> 2015 г. </w:t>
      </w:r>
      <w:r w:rsidR="004222AE" w:rsidRPr="0025287F">
        <w:rPr>
          <w:rFonts w:ascii="Times New Roman" w:hAnsi="Times New Roman"/>
          <w:noProof/>
          <w:sz w:val="24"/>
        </w:rPr>
        <w:t>составила 59,16</w:t>
      </w:r>
      <w:r w:rsidRPr="0025287F">
        <w:rPr>
          <w:rFonts w:ascii="Times New Roman" w:hAnsi="Times New Roman"/>
          <w:noProof/>
          <w:sz w:val="24"/>
        </w:rPr>
        <w:t xml:space="preserve"> долларов за баррель. Год назад цена был</w:t>
      </w:r>
      <w:r w:rsidR="004222AE" w:rsidRPr="0025287F">
        <w:rPr>
          <w:rFonts w:ascii="Times New Roman" w:hAnsi="Times New Roman"/>
          <w:noProof/>
          <w:sz w:val="24"/>
        </w:rPr>
        <w:t xml:space="preserve">а зафиксирована на уровне 106,56 долларов за баррель. </w:t>
      </w:r>
      <w:r w:rsidRPr="0025287F">
        <w:rPr>
          <w:rFonts w:ascii="Times New Roman" w:hAnsi="Times New Roman"/>
          <w:noProof/>
          <w:sz w:val="24"/>
        </w:rPr>
        <w:t>Средняя цена российской неф</w:t>
      </w:r>
      <w:r w:rsidR="004222AE" w:rsidRPr="0025287F">
        <w:rPr>
          <w:rFonts w:ascii="Times New Roman" w:hAnsi="Times New Roman"/>
          <w:noProof/>
          <w:sz w:val="24"/>
        </w:rPr>
        <w:t>ти марки Urals в январе-апреле</w:t>
      </w:r>
      <w:r w:rsidRPr="0025287F">
        <w:rPr>
          <w:rFonts w:ascii="Times New Roman" w:hAnsi="Times New Roman"/>
          <w:noProof/>
          <w:sz w:val="24"/>
        </w:rPr>
        <w:t xml:space="preserve"> 2015 г. сложилась в </w:t>
      </w:r>
      <w:r w:rsidR="004222AE" w:rsidRPr="0025287F">
        <w:rPr>
          <w:rFonts w:ascii="Times New Roman" w:hAnsi="Times New Roman"/>
          <w:noProof/>
          <w:sz w:val="24"/>
        </w:rPr>
        <w:t>размере 54,3</w:t>
      </w:r>
      <w:r w:rsidR="00545275" w:rsidRPr="0025287F">
        <w:rPr>
          <w:rFonts w:ascii="Times New Roman" w:hAnsi="Times New Roman"/>
          <w:noProof/>
          <w:sz w:val="24"/>
        </w:rPr>
        <w:t xml:space="preserve"> доллара</w:t>
      </w:r>
      <w:r w:rsidRPr="0025287F">
        <w:rPr>
          <w:rFonts w:ascii="Times New Roman" w:hAnsi="Times New Roman"/>
          <w:noProof/>
          <w:sz w:val="24"/>
        </w:rPr>
        <w:t xml:space="preserve"> за баррель. По сравнению с таким же периодом прошлого года</w:t>
      </w:r>
      <w:r w:rsidR="004222AE" w:rsidRPr="0025287F">
        <w:rPr>
          <w:rFonts w:ascii="Times New Roman" w:hAnsi="Times New Roman"/>
          <w:noProof/>
          <w:sz w:val="24"/>
        </w:rPr>
        <w:t xml:space="preserve"> (106,76</w:t>
      </w:r>
      <w:r w:rsidRPr="0025287F">
        <w:rPr>
          <w:rFonts w:ascii="Times New Roman" w:hAnsi="Times New Roman"/>
          <w:noProof/>
          <w:sz w:val="24"/>
        </w:rPr>
        <w:t xml:space="preserve"> долларов за барель)</w:t>
      </w:r>
      <w:r w:rsidR="004222AE" w:rsidRPr="0025287F">
        <w:rPr>
          <w:rFonts w:ascii="Times New Roman" w:hAnsi="Times New Roman"/>
          <w:noProof/>
          <w:sz w:val="24"/>
        </w:rPr>
        <w:t xml:space="preserve"> цена снизилась на 49</w:t>
      </w:r>
      <w:r w:rsidRPr="0025287F">
        <w:rPr>
          <w:rFonts w:ascii="Times New Roman" w:hAnsi="Times New Roman"/>
          <w:noProof/>
          <w:sz w:val="24"/>
        </w:rPr>
        <w:t>%.</w:t>
      </w:r>
    </w:p>
    <w:p w:rsidR="00C12A7A" w:rsidRDefault="00684D65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>В отличие, от североамериканской региональной марки WTI европейский маркерный сорт Brent выраженно коррелирует с финансовыми рынками. Ярким примером тому стало поведение котировок нефти 18 марта 2015 года, когда вышли данные от Минэнерго США о рекордных коммерческих запасах нефти</w:t>
      </w:r>
      <w:r w:rsidR="00AD3CEE" w:rsidRPr="0025287F">
        <w:rPr>
          <w:rFonts w:ascii="Times New Roman" w:hAnsi="Times New Roman"/>
          <w:noProof/>
          <w:sz w:val="24"/>
        </w:rPr>
        <w:t>.</w:t>
      </w:r>
      <w:r w:rsidRPr="0025287F">
        <w:rPr>
          <w:rFonts w:ascii="Times New Roman" w:hAnsi="Times New Roman"/>
          <w:noProof/>
          <w:sz w:val="24"/>
        </w:rPr>
        <w:t xml:space="preserve"> В этот же день на заседании ФРС было озвучено, что повышение учетной ставки в апреле 2015 г. маловероятно и вряд ли следует ждать такого повышения ранее сентября текущего года. Вместо продолжительного падения, на фоне дисбаланса спроса и предложения нефти в США, нефтяные цены устремились вверх и закрылись ростом, подчеркнув сильную связь финансов</w:t>
      </w:r>
      <w:r w:rsidR="002D2D07" w:rsidRPr="0025287F">
        <w:rPr>
          <w:rFonts w:ascii="Times New Roman" w:hAnsi="Times New Roman"/>
          <w:noProof/>
          <w:sz w:val="24"/>
        </w:rPr>
        <w:t xml:space="preserve">ых рынков с нефтяным. </w:t>
      </w:r>
    </w:p>
    <w:p w:rsidR="00C12A7A" w:rsidRDefault="002D2D07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 xml:space="preserve">На текущем этапе современного ценообразования на мировом нефтяном рынке </w:t>
      </w:r>
      <w:r w:rsidR="00684D65" w:rsidRPr="0025287F">
        <w:rPr>
          <w:rFonts w:ascii="Times New Roman" w:hAnsi="Times New Roman"/>
          <w:noProof/>
          <w:sz w:val="24"/>
        </w:rPr>
        <w:t>котировки нефти являются заложниками монетарных и инфляционных процессов в экономике.</w:t>
      </w:r>
      <w:r w:rsidRPr="0025287F">
        <w:rPr>
          <w:rFonts w:ascii="Times New Roman" w:hAnsi="Times New Roman"/>
          <w:noProof/>
          <w:sz w:val="24"/>
        </w:rPr>
        <w:t xml:space="preserve"> </w:t>
      </w:r>
      <w:r w:rsidR="00C50CFA" w:rsidRPr="0025287F">
        <w:rPr>
          <w:rFonts w:ascii="Times New Roman" w:hAnsi="Times New Roman"/>
          <w:noProof/>
          <w:sz w:val="24"/>
        </w:rPr>
        <w:t xml:space="preserve">Вследствие политики финансовых вливаний (QE 1-3) и низкой ставки ФРС с 2009 г. инфляционные ожидания в США находились в фазе роста и вели за собой нефтяные цены, но после сворачивания QE долгосрочные инфляционные ожидания снижались вместе с ценами на нефть и ростом доллара. Например, расчетная ожидаемая инфляция по 5-ти летним облигациям США (Тreasury securities at 5-year) </w:t>
      </w:r>
      <w:r w:rsidR="00A739A8" w:rsidRPr="0025287F">
        <w:rPr>
          <w:rFonts w:ascii="Times New Roman" w:hAnsi="Times New Roman"/>
          <w:noProof/>
          <w:sz w:val="24"/>
        </w:rPr>
        <w:t>во второй половине 2014 г.</w:t>
      </w:r>
      <w:r w:rsidR="00D97131" w:rsidRPr="0025287F">
        <w:rPr>
          <w:rFonts w:ascii="Times New Roman" w:hAnsi="Times New Roman"/>
          <w:noProof/>
          <w:sz w:val="24"/>
        </w:rPr>
        <w:t xml:space="preserve"> снижалась вместе с ценами на нефть. Сейчас, когда финансовые рынки закладывают на</w:t>
      </w:r>
      <w:r w:rsidR="00A605EC" w:rsidRPr="0025287F">
        <w:rPr>
          <w:rFonts w:ascii="Times New Roman" w:hAnsi="Times New Roman"/>
          <w:noProof/>
          <w:sz w:val="24"/>
        </w:rPr>
        <w:t xml:space="preserve"> среднесрочную перспективу</w:t>
      </w:r>
      <w:r w:rsidR="00D97131" w:rsidRPr="0025287F">
        <w:rPr>
          <w:rFonts w:ascii="Times New Roman" w:hAnsi="Times New Roman"/>
          <w:noProof/>
          <w:sz w:val="24"/>
        </w:rPr>
        <w:t xml:space="preserve"> повышение учетной ставки ФРС, </w:t>
      </w:r>
      <w:r w:rsidR="00D123CC" w:rsidRPr="0025287F">
        <w:rPr>
          <w:rFonts w:ascii="Times New Roman" w:hAnsi="Times New Roman"/>
          <w:noProof/>
          <w:sz w:val="24"/>
        </w:rPr>
        <w:t>ожидаемая инфляция</w:t>
      </w:r>
      <w:r w:rsidR="00D97131" w:rsidRPr="0025287F">
        <w:rPr>
          <w:rFonts w:ascii="Times New Roman" w:hAnsi="Times New Roman"/>
          <w:noProof/>
          <w:sz w:val="24"/>
        </w:rPr>
        <w:t xml:space="preserve"> будет тянуть котировки нефти вверх.</w:t>
      </w:r>
      <w:r w:rsidR="00C50CFA" w:rsidRPr="0025287F">
        <w:rPr>
          <w:rFonts w:ascii="Times New Roman" w:hAnsi="Times New Roman"/>
          <w:noProof/>
          <w:sz w:val="24"/>
        </w:rPr>
        <w:t xml:space="preserve"> </w:t>
      </w:r>
      <w:r w:rsidR="00A605EC" w:rsidRPr="0025287F">
        <w:rPr>
          <w:rFonts w:ascii="Times New Roman" w:hAnsi="Times New Roman"/>
          <w:noProof/>
          <w:sz w:val="24"/>
        </w:rPr>
        <w:t>Пока другого посыла от ФРС рынки не получали</w:t>
      </w:r>
      <w:r w:rsidR="00AC7277" w:rsidRPr="0025287F">
        <w:rPr>
          <w:rFonts w:ascii="Times New Roman" w:hAnsi="Times New Roman"/>
          <w:noProof/>
          <w:sz w:val="24"/>
        </w:rPr>
        <w:t>.</w:t>
      </w:r>
      <w:r w:rsidR="00D123CC" w:rsidRPr="0025287F">
        <w:rPr>
          <w:rFonts w:ascii="Times New Roman" w:hAnsi="Times New Roman"/>
          <w:noProof/>
          <w:sz w:val="24"/>
        </w:rPr>
        <w:t xml:space="preserve"> </w:t>
      </w:r>
    </w:p>
    <w:p w:rsidR="00C50CFA" w:rsidRPr="0025287F" w:rsidRDefault="00C50CFA" w:rsidP="00C50CFA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4459453" cy="29622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545" cy="2966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A7A" w:rsidRDefault="00D123CC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 xml:space="preserve">Увязывать будущее фактическое повышение учетной ставки ФРС с соответствующим будущим </w:t>
      </w:r>
      <w:r w:rsidR="00911553" w:rsidRPr="0025287F">
        <w:rPr>
          <w:rFonts w:ascii="Times New Roman" w:hAnsi="Times New Roman"/>
          <w:noProof/>
          <w:sz w:val="24"/>
        </w:rPr>
        <w:t xml:space="preserve">очередным витком </w:t>
      </w:r>
      <w:r w:rsidRPr="0025287F">
        <w:rPr>
          <w:rFonts w:ascii="Times New Roman" w:hAnsi="Times New Roman"/>
          <w:noProof/>
          <w:sz w:val="24"/>
        </w:rPr>
        <w:t>рост</w:t>
      </w:r>
      <w:r w:rsidR="00911553" w:rsidRPr="0025287F">
        <w:rPr>
          <w:rFonts w:ascii="Times New Roman" w:hAnsi="Times New Roman"/>
          <w:noProof/>
          <w:sz w:val="24"/>
        </w:rPr>
        <w:t>а</w:t>
      </w:r>
      <w:r w:rsidRPr="0025287F">
        <w:rPr>
          <w:rFonts w:ascii="Times New Roman" w:hAnsi="Times New Roman"/>
          <w:noProof/>
          <w:sz w:val="24"/>
        </w:rPr>
        <w:t xml:space="preserve"> доллара, в котором номинированы котировк</w:t>
      </w:r>
      <w:r w:rsidR="0025287F">
        <w:rPr>
          <w:rFonts w:ascii="Times New Roman" w:hAnsi="Times New Roman"/>
          <w:noProof/>
          <w:sz w:val="24"/>
        </w:rPr>
        <w:t>и нефти, не корректно. Во-первых</w:t>
      </w:r>
      <w:r w:rsidRPr="0025287F">
        <w:rPr>
          <w:rFonts w:ascii="Times New Roman" w:hAnsi="Times New Roman"/>
          <w:noProof/>
          <w:sz w:val="24"/>
        </w:rPr>
        <w:t xml:space="preserve">, режим функционирования мировой экономики изменился. Учетная ставка уже длительное время находится на минимальном уровне, тогда как доллар, несмотря на это, значительно вырос. Во-вторых, как показывают ретроспективные данные, </w:t>
      </w:r>
      <w:r w:rsidR="00FA1793" w:rsidRPr="0025287F">
        <w:rPr>
          <w:rFonts w:ascii="Times New Roman" w:hAnsi="Times New Roman"/>
          <w:noProof/>
          <w:sz w:val="24"/>
        </w:rPr>
        <w:t xml:space="preserve">динамика </w:t>
      </w:r>
      <w:r w:rsidRPr="0025287F">
        <w:rPr>
          <w:rFonts w:ascii="Times New Roman" w:hAnsi="Times New Roman"/>
          <w:noProof/>
          <w:sz w:val="24"/>
        </w:rPr>
        <w:t>рост</w:t>
      </w:r>
      <w:r w:rsidR="00FA1793" w:rsidRPr="0025287F">
        <w:rPr>
          <w:rFonts w:ascii="Times New Roman" w:hAnsi="Times New Roman"/>
          <w:noProof/>
          <w:sz w:val="24"/>
        </w:rPr>
        <w:t>а</w:t>
      </w:r>
      <w:r w:rsidRPr="0025287F">
        <w:rPr>
          <w:rFonts w:ascii="Times New Roman" w:hAnsi="Times New Roman"/>
          <w:noProof/>
          <w:sz w:val="24"/>
        </w:rPr>
        <w:t xml:space="preserve"> учетной ставки и доллара США,</w:t>
      </w:r>
      <w:r w:rsidR="00A739A8" w:rsidRPr="0025287F">
        <w:rPr>
          <w:rFonts w:ascii="Times New Roman" w:hAnsi="Times New Roman"/>
          <w:noProof/>
          <w:sz w:val="24"/>
        </w:rPr>
        <w:t xml:space="preserve"> прямо коррелирует далеко не всегда</w:t>
      </w:r>
      <w:r w:rsidRPr="0025287F">
        <w:rPr>
          <w:rFonts w:ascii="Times New Roman" w:hAnsi="Times New Roman"/>
          <w:noProof/>
          <w:sz w:val="24"/>
        </w:rPr>
        <w:t>.</w:t>
      </w:r>
      <w:r w:rsidR="00A739A8" w:rsidRPr="0025287F">
        <w:rPr>
          <w:rFonts w:ascii="Times New Roman" w:hAnsi="Times New Roman"/>
          <w:noProof/>
          <w:sz w:val="24"/>
        </w:rPr>
        <w:t xml:space="preserve"> В-третьих, будущее фактическое начало повышения учетной ставки в США уже учтено </w:t>
      </w:r>
      <w:r w:rsidR="003A362D" w:rsidRPr="0025287F">
        <w:rPr>
          <w:rFonts w:ascii="Times New Roman" w:hAnsi="Times New Roman"/>
          <w:noProof/>
          <w:sz w:val="24"/>
        </w:rPr>
        <w:t>в котировках доллара</w:t>
      </w:r>
      <w:r w:rsidR="00A739A8" w:rsidRPr="0025287F">
        <w:rPr>
          <w:rFonts w:ascii="Times New Roman" w:hAnsi="Times New Roman"/>
          <w:noProof/>
          <w:sz w:val="24"/>
        </w:rPr>
        <w:t>.</w:t>
      </w:r>
    </w:p>
    <w:p w:rsidR="00C12A7A" w:rsidRDefault="00451CA2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Style w:val="apple-converted-space"/>
          <w:color w:val="1F497D"/>
          <w:shd w:val="clear" w:color="auto" w:fill="FFFFFF"/>
        </w:rPr>
        <w:t> </w:t>
      </w:r>
      <w:r w:rsidR="00FA1793" w:rsidRPr="0025287F">
        <w:rPr>
          <w:rFonts w:ascii="Times New Roman" w:hAnsi="Times New Roman"/>
          <w:noProof/>
          <w:sz w:val="24"/>
        </w:rPr>
        <w:t>Таким образом, на современном этапе ценообразования, на котировки нефти в</w:t>
      </w:r>
      <w:r w:rsidRPr="0025287F">
        <w:rPr>
          <w:rFonts w:ascii="Times New Roman" w:hAnsi="Times New Roman"/>
          <w:noProof/>
          <w:sz w:val="24"/>
        </w:rPr>
        <w:t xml:space="preserve"> большей степени </w:t>
      </w:r>
      <w:r w:rsidR="00911553" w:rsidRPr="0025287F">
        <w:rPr>
          <w:rFonts w:ascii="Times New Roman" w:hAnsi="Times New Roman"/>
          <w:noProof/>
          <w:sz w:val="24"/>
        </w:rPr>
        <w:t>влияют финансовые факторы:</w:t>
      </w:r>
      <w:r w:rsidR="00FF6CC0" w:rsidRPr="0025287F">
        <w:rPr>
          <w:rFonts w:ascii="Times New Roman" w:hAnsi="Times New Roman"/>
          <w:noProof/>
          <w:sz w:val="24"/>
        </w:rPr>
        <w:t xml:space="preserve"> с</w:t>
      </w:r>
      <w:r w:rsidR="00FA1793" w:rsidRPr="0025287F">
        <w:rPr>
          <w:rFonts w:ascii="Times New Roman" w:hAnsi="Times New Roman"/>
          <w:noProof/>
          <w:sz w:val="24"/>
        </w:rPr>
        <w:t>тав</w:t>
      </w:r>
      <w:r w:rsidRPr="0025287F">
        <w:rPr>
          <w:rFonts w:ascii="Times New Roman" w:hAnsi="Times New Roman"/>
          <w:noProof/>
          <w:sz w:val="24"/>
        </w:rPr>
        <w:t>к</w:t>
      </w:r>
      <w:r w:rsidR="00FA1793" w:rsidRPr="0025287F">
        <w:rPr>
          <w:rFonts w:ascii="Times New Roman" w:hAnsi="Times New Roman"/>
          <w:noProof/>
          <w:sz w:val="24"/>
        </w:rPr>
        <w:t xml:space="preserve">и ФРС, наличие и переток </w:t>
      </w:r>
      <w:r w:rsidRPr="0025287F">
        <w:rPr>
          <w:rFonts w:ascii="Times New Roman" w:hAnsi="Times New Roman"/>
          <w:noProof/>
          <w:sz w:val="24"/>
        </w:rPr>
        <w:t>свободного капитала</w:t>
      </w:r>
      <w:r w:rsidR="00FF6CC0" w:rsidRPr="0025287F">
        <w:rPr>
          <w:rFonts w:ascii="Times New Roman" w:hAnsi="Times New Roman"/>
          <w:noProof/>
          <w:sz w:val="24"/>
        </w:rPr>
        <w:t xml:space="preserve"> между глобальными товарными и финансовыми рынками</w:t>
      </w:r>
      <w:r w:rsidR="00FA1793" w:rsidRPr="0025287F">
        <w:rPr>
          <w:rFonts w:ascii="Times New Roman" w:hAnsi="Times New Roman"/>
          <w:noProof/>
          <w:sz w:val="24"/>
        </w:rPr>
        <w:t>,</w:t>
      </w:r>
      <w:r w:rsidRPr="0025287F">
        <w:rPr>
          <w:rFonts w:ascii="Times New Roman" w:hAnsi="Times New Roman"/>
          <w:noProof/>
          <w:sz w:val="24"/>
        </w:rPr>
        <w:t xml:space="preserve"> </w:t>
      </w:r>
      <w:r w:rsidR="00FA1793" w:rsidRPr="0025287F">
        <w:rPr>
          <w:rFonts w:ascii="Times New Roman" w:hAnsi="Times New Roman"/>
          <w:noProof/>
          <w:sz w:val="24"/>
        </w:rPr>
        <w:t xml:space="preserve">привлекательность </w:t>
      </w:r>
      <w:r w:rsidR="00FF6CC0" w:rsidRPr="0025287F">
        <w:rPr>
          <w:rFonts w:ascii="Times New Roman" w:hAnsi="Times New Roman"/>
          <w:noProof/>
          <w:sz w:val="24"/>
        </w:rPr>
        <w:t>нефтяных фъ</w:t>
      </w:r>
      <w:r w:rsidRPr="0025287F">
        <w:rPr>
          <w:rFonts w:ascii="Times New Roman" w:hAnsi="Times New Roman"/>
          <w:noProof/>
          <w:sz w:val="24"/>
        </w:rPr>
        <w:t>ючерс</w:t>
      </w:r>
      <w:r w:rsidR="00FF6CC0" w:rsidRPr="0025287F">
        <w:rPr>
          <w:rFonts w:ascii="Times New Roman" w:hAnsi="Times New Roman"/>
          <w:noProof/>
          <w:sz w:val="24"/>
        </w:rPr>
        <w:t>ов, как производных бумаг от товара гарантированного ежесуточного спроса.</w:t>
      </w:r>
      <w:r w:rsidRPr="0025287F">
        <w:rPr>
          <w:rFonts w:ascii="Times New Roman" w:hAnsi="Times New Roman"/>
          <w:noProof/>
          <w:sz w:val="24"/>
        </w:rPr>
        <w:t xml:space="preserve"> </w:t>
      </w:r>
    </w:p>
    <w:p w:rsidR="00C12A7A" w:rsidRDefault="00B3511D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>Нейромоделирование</w:t>
      </w:r>
      <w:r w:rsidR="00444C33" w:rsidRPr="0025287F">
        <w:rPr>
          <w:rFonts w:ascii="Times New Roman" w:hAnsi="Times New Roman"/>
          <w:noProof/>
          <w:sz w:val="24"/>
        </w:rPr>
        <w:t xml:space="preserve"> </w:t>
      </w:r>
      <w:r w:rsidR="00B1056F" w:rsidRPr="0025287F">
        <w:rPr>
          <w:rFonts w:ascii="Times New Roman" w:hAnsi="Times New Roman"/>
          <w:noProof/>
          <w:sz w:val="24"/>
        </w:rPr>
        <w:t>дает минимальный среднемесячный уровень в 54</w:t>
      </w:r>
      <w:r w:rsidR="000913E9" w:rsidRPr="0025287F">
        <w:rPr>
          <w:rFonts w:ascii="Times New Roman" w:hAnsi="Times New Roman"/>
          <w:noProof/>
          <w:sz w:val="24"/>
        </w:rPr>
        <w:t xml:space="preserve"> доллар</w:t>
      </w:r>
      <w:r w:rsidR="008959AE" w:rsidRPr="0025287F">
        <w:rPr>
          <w:rFonts w:ascii="Times New Roman" w:hAnsi="Times New Roman"/>
          <w:noProof/>
          <w:sz w:val="24"/>
        </w:rPr>
        <w:t>а за баррель в текущем году</w:t>
      </w:r>
      <w:r w:rsidR="00025D25" w:rsidRPr="0025287F">
        <w:rPr>
          <w:rFonts w:ascii="Times New Roman" w:hAnsi="Times New Roman"/>
          <w:noProof/>
          <w:sz w:val="24"/>
        </w:rPr>
        <w:t xml:space="preserve"> и м</w:t>
      </w:r>
      <w:r w:rsidR="00A92B45" w:rsidRPr="0025287F">
        <w:rPr>
          <w:rFonts w:ascii="Times New Roman" w:hAnsi="Times New Roman"/>
          <w:noProof/>
          <w:sz w:val="24"/>
        </w:rPr>
        <w:t>аксимальную – 95</w:t>
      </w:r>
      <w:r w:rsidR="00025D25" w:rsidRPr="0025287F">
        <w:rPr>
          <w:rFonts w:ascii="Times New Roman" w:hAnsi="Times New Roman"/>
          <w:noProof/>
          <w:sz w:val="24"/>
        </w:rPr>
        <w:t xml:space="preserve"> долларов за барр</w:t>
      </w:r>
      <w:r w:rsidR="00B1056F" w:rsidRPr="0025287F">
        <w:rPr>
          <w:rFonts w:ascii="Times New Roman" w:hAnsi="Times New Roman"/>
          <w:noProof/>
          <w:sz w:val="24"/>
        </w:rPr>
        <w:t>ель в начале 2017</w:t>
      </w:r>
      <w:r w:rsidR="00F04B47" w:rsidRPr="0025287F">
        <w:rPr>
          <w:rFonts w:ascii="Times New Roman" w:hAnsi="Times New Roman"/>
          <w:noProof/>
          <w:sz w:val="24"/>
        </w:rPr>
        <w:t xml:space="preserve"> года. </w:t>
      </w:r>
      <w:r w:rsidR="00D2705E" w:rsidRPr="0025287F">
        <w:rPr>
          <w:rFonts w:ascii="Times New Roman" w:hAnsi="Times New Roman"/>
          <w:noProof/>
          <w:sz w:val="24"/>
        </w:rPr>
        <w:t>Прогнозируемая среднег</w:t>
      </w:r>
      <w:r w:rsidR="0065188E" w:rsidRPr="0025287F">
        <w:rPr>
          <w:rFonts w:ascii="Times New Roman" w:hAnsi="Times New Roman"/>
          <w:noProof/>
          <w:sz w:val="24"/>
        </w:rPr>
        <w:t xml:space="preserve">одовая </w:t>
      </w:r>
      <w:r w:rsidR="00444C33" w:rsidRPr="0025287F">
        <w:rPr>
          <w:rFonts w:ascii="Times New Roman" w:hAnsi="Times New Roman"/>
          <w:noProof/>
          <w:sz w:val="24"/>
        </w:rPr>
        <w:t>цена на 2015 г. – 70</w:t>
      </w:r>
      <w:r w:rsidR="00D2705E" w:rsidRPr="0025287F">
        <w:rPr>
          <w:rFonts w:ascii="Times New Roman" w:hAnsi="Times New Roman"/>
          <w:noProof/>
          <w:sz w:val="24"/>
        </w:rPr>
        <w:t xml:space="preserve"> долларов за баррель, </w:t>
      </w:r>
      <w:r w:rsidR="00444C33" w:rsidRPr="0025287F">
        <w:rPr>
          <w:rFonts w:ascii="Times New Roman" w:hAnsi="Times New Roman"/>
          <w:noProof/>
          <w:sz w:val="24"/>
        </w:rPr>
        <w:t>на 2016</w:t>
      </w:r>
      <w:r w:rsidR="0065188E" w:rsidRPr="0025287F">
        <w:rPr>
          <w:rFonts w:ascii="Times New Roman" w:hAnsi="Times New Roman"/>
          <w:noProof/>
          <w:sz w:val="24"/>
        </w:rPr>
        <w:t xml:space="preserve"> г. – </w:t>
      </w:r>
      <w:r w:rsidR="00A92B45" w:rsidRPr="0025287F">
        <w:rPr>
          <w:rFonts w:ascii="Times New Roman" w:hAnsi="Times New Roman"/>
          <w:noProof/>
          <w:sz w:val="24"/>
        </w:rPr>
        <w:t>78</w:t>
      </w:r>
      <w:r w:rsidR="0065188E" w:rsidRPr="0025287F">
        <w:rPr>
          <w:rFonts w:ascii="Times New Roman" w:hAnsi="Times New Roman"/>
          <w:noProof/>
          <w:sz w:val="24"/>
        </w:rPr>
        <w:t xml:space="preserve"> </w:t>
      </w:r>
      <w:r w:rsidR="00444C33" w:rsidRPr="0025287F">
        <w:rPr>
          <w:rFonts w:ascii="Times New Roman" w:hAnsi="Times New Roman"/>
          <w:noProof/>
          <w:sz w:val="24"/>
        </w:rPr>
        <w:t>долларов</w:t>
      </w:r>
      <w:r w:rsidR="00393E8E" w:rsidRPr="00393E8E">
        <w:rPr>
          <w:rFonts w:ascii="Times New Roman" w:hAnsi="Times New Roman"/>
          <w:noProof/>
          <w:sz w:val="24"/>
        </w:rPr>
        <w:t xml:space="preserve"> </w:t>
      </w:r>
      <w:r w:rsidR="00B32A32" w:rsidRPr="0025287F">
        <w:rPr>
          <w:rFonts w:ascii="Times New Roman" w:hAnsi="Times New Roman"/>
          <w:noProof/>
          <w:sz w:val="24"/>
        </w:rPr>
        <w:t xml:space="preserve"> за баррель, на 2017 г. – 85 долларов за баррель.</w:t>
      </w:r>
      <w:r w:rsidR="00B32A32" w:rsidRPr="002F3791">
        <w:rPr>
          <w:rFonts w:ascii="Times New Roman" w:hAnsi="Times New Roman"/>
          <w:noProof/>
          <w:sz w:val="24"/>
        </w:rPr>
        <w:t xml:space="preserve"> </w:t>
      </w:r>
    </w:p>
    <w:p w:rsidR="00C12A7A" w:rsidRDefault="00393E8E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 w:rsidRPr="0025287F">
        <w:rPr>
          <w:rFonts w:ascii="Times New Roman" w:hAnsi="Times New Roman"/>
          <w:noProof/>
          <w:sz w:val="24"/>
        </w:rPr>
        <w:t xml:space="preserve">При этом в среднесрочном и долгосрочном моменте сохраняется подобие фрактальных структур в динамике нефтяных цен, определяемых волнами 3-х, 10-ти летних периодов и более длинными циклами, определяющими общемировую динамику экономических, психологических и геополитических процессов. </w:t>
      </w:r>
    </w:p>
    <w:p w:rsidR="00C12A7A" w:rsidRDefault="00541D0F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Ожидаем</w:t>
      </w:r>
      <w:r w:rsidR="00B32A32">
        <w:rPr>
          <w:rFonts w:ascii="Times New Roman" w:hAnsi="Times New Roman"/>
          <w:noProof/>
          <w:sz w:val="24"/>
        </w:rPr>
        <w:t>ая динамика цен н</w:t>
      </w:r>
      <w:r w:rsidR="00FE54EA">
        <w:rPr>
          <w:rFonts w:ascii="Times New Roman" w:hAnsi="Times New Roman"/>
          <w:noProof/>
          <w:sz w:val="24"/>
        </w:rPr>
        <w:t>а</w:t>
      </w:r>
      <w:r w:rsidR="00B32A32">
        <w:rPr>
          <w:rFonts w:ascii="Times New Roman" w:hAnsi="Times New Roman"/>
          <w:noProof/>
          <w:sz w:val="24"/>
        </w:rPr>
        <w:t xml:space="preserve"> 2015-1018</w:t>
      </w:r>
      <w:r w:rsidR="00FE54EA">
        <w:rPr>
          <w:rFonts w:ascii="Times New Roman" w:hAnsi="Times New Roman"/>
          <w:noProof/>
          <w:sz w:val="24"/>
        </w:rPr>
        <w:t xml:space="preserve"> </w:t>
      </w:r>
      <w:r w:rsidR="00B32A32">
        <w:rPr>
          <w:rFonts w:ascii="Times New Roman" w:hAnsi="Times New Roman"/>
          <w:noProof/>
          <w:sz w:val="24"/>
        </w:rPr>
        <w:t>гг. повторяет волнообразный характер поднятого</w:t>
      </w:r>
      <w:r w:rsidR="00141B48" w:rsidRPr="00141B48">
        <w:rPr>
          <w:rFonts w:ascii="Times New Roman" w:hAnsi="Times New Roman"/>
          <w:noProof/>
          <w:sz w:val="24"/>
        </w:rPr>
        <w:t xml:space="preserve"> </w:t>
      </w:r>
      <w:r w:rsidR="00B32A32">
        <w:rPr>
          <w:rFonts w:ascii="Times New Roman" w:hAnsi="Times New Roman"/>
          <w:noProof/>
          <w:sz w:val="24"/>
        </w:rPr>
        <w:t>«плато» за 2011-2014</w:t>
      </w:r>
      <w:r w:rsidR="00FE54EA">
        <w:rPr>
          <w:rFonts w:ascii="Times New Roman" w:hAnsi="Times New Roman"/>
          <w:noProof/>
          <w:sz w:val="24"/>
        </w:rPr>
        <w:t xml:space="preserve"> </w:t>
      </w:r>
      <w:r w:rsidR="00B32A32">
        <w:rPr>
          <w:rFonts w:ascii="Times New Roman" w:hAnsi="Times New Roman"/>
          <w:noProof/>
          <w:sz w:val="24"/>
        </w:rPr>
        <w:t>гг. с последующим провалом</w:t>
      </w:r>
      <w:r>
        <w:rPr>
          <w:rFonts w:ascii="Times New Roman" w:hAnsi="Times New Roman"/>
          <w:noProof/>
          <w:sz w:val="24"/>
        </w:rPr>
        <w:t>. В 2019</w:t>
      </w:r>
      <w:r w:rsidR="00FE54EA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г</w:t>
      </w:r>
      <w:r w:rsidR="00FE54EA"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 xml:space="preserve"> возможно повторение ценовой ситуации 2014</w:t>
      </w:r>
      <w:r w:rsidR="00FE54EA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г., хотя и меньшей глубины падения. В последующем эта фрактальная (подобная по виду) картина динамики цен может повториться.</w:t>
      </w:r>
    </w:p>
    <w:p w:rsidR="00C12A7A" w:rsidRDefault="00541D0F">
      <w:pPr>
        <w:spacing w:after="0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Подобного рода прогнозы были получены и ранее (см.прогноз от 01.2013</w:t>
      </w:r>
      <w:r w:rsidR="00FE54EA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г.), что впоследствии и подтвердилось.</w:t>
      </w:r>
    </w:p>
    <w:p w:rsidR="00C12A7A" w:rsidRDefault="00FD5521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121B96">
        <w:rPr>
          <w:rFonts w:ascii="Times New Roman" w:hAnsi="Times New Roman"/>
          <w:b/>
          <w:sz w:val="24"/>
        </w:rPr>
        <w:lastRenderedPageBreak/>
        <w:t xml:space="preserve">  </w:t>
      </w:r>
      <w:r w:rsidR="00A92B45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086475" cy="38340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20" cy="3837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7DB" w:rsidRDefault="004B07DB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</w:p>
    <w:p w:rsidR="00C12A7A" w:rsidRDefault="00AE5A0D">
      <w:pPr>
        <w:spacing w:after="240" w:line="240" w:lineRule="auto"/>
        <w:outlineLvl w:val="0"/>
        <w:rPr>
          <w:rFonts w:ascii="Times New Roman" w:hAnsi="Times New Roman"/>
          <w:bCs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86475" cy="2809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07DB" w:rsidRDefault="004B07DB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</w:p>
    <w:p w:rsidR="00FD5521" w:rsidRPr="00520943" w:rsidRDefault="00144340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Николай Исаин – р</w:t>
      </w:r>
      <w:r w:rsidR="00FD5521" w:rsidRPr="00520943">
        <w:rPr>
          <w:rFonts w:ascii="Times New Roman" w:hAnsi="Times New Roman"/>
          <w:bCs/>
          <w:sz w:val="24"/>
        </w:rPr>
        <w:t>уководитель направления ценообразования</w:t>
      </w:r>
    </w:p>
    <w:p w:rsidR="00FD5521" w:rsidRPr="00520943" w:rsidRDefault="00FD5521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>и прогнозирования цен на мировых энергетических рынках ИЭС</w:t>
      </w:r>
      <w:r w:rsidR="00520943">
        <w:rPr>
          <w:rFonts w:ascii="Times New Roman" w:hAnsi="Times New Roman"/>
          <w:bCs/>
          <w:sz w:val="24"/>
        </w:rPr>
        <w:t>;</w:t>
      </w:r>
    </w:p>
    <w:p w:rsidR="00FD5521" w:rsidRDefault="00FD5521" w:rsidP="00144340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 xml:space="preserve">          Наталья Сокотущенко</w:t>
      </w:r>
      <w:r w:rsidR="006A0931">
        <w:rPr>
          <w:rFonts w:ascii="Times New Roman" w:hAnsi="Times New Roman"/>
          <w:bCs/>
          <w:sz w:val="24"/>
        </w:rPr>
        <w:t xml:space="preserve"> – эксперт-аналитик</w:t>
      </w:r>
      <w:r w:rsidR="00144340">
        <w:rPr>
          <w:rFonts w:ascii="Times New Roman" w:hAnsi="Times New Roman"/>
          <w:bCs/>
          <w:sz w:val="24"/>
        </w:rPr>
        <w:t>.</w:t>
      </w:r>
      <w:r w:rsidR="006A0931">
        <w:rPr>
          <w:rFonts w:ascii="Times New Roman" w:hAnsi="Times New Roman"/>
          <w:bCs/>
          <w:sz w:val="24"/>
        </w:rPr>
        <w:t xml:space="preserve"> </w:t>
      </w:r>
    </w:p>
    <w:p w:rsidR="00F4133A" w:rsidRPr="006A0931" w:rsidRDefault="00F4133A" w:rsidP="00144340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</w:p>
    <w:p w:rsidR="00FD5521" w:rsidRPr="00DA5FEB" w:rsidRDefault="00FD5521" w:rsidP="00A25B45">
      <w:pPr>
        <w:spacing w:after="0" w:line="360" w:lineRule="auto"/>
        <w:rPr>
          <w:rFonts w:ascii="Times New Roman" w:hAnsi="Times New Roman"/>
          <w:noProof/>
          <w:sz w:val="24"/>
        </w:rPr>
      </w:pPr>
    </w:p>
    <w:sectPr w:rsidR="00FD5521" w:rsidRPr="00DA5FEB" w:rsidSect="005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D9E"/>
    <w:multiLevelType w:val="hybridMultilevel"/>
    <w:tmpl w:val="4D5AD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5F1D17"/>
    <w:multiLevelType w:val="hybridMultilevel"/>
    <w:tmpl w:val="57B08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197E04"/>
    <w:rsid w:val="00000166"/>
    <w:rsid w:val="0000497B"/>
    <w:rsid w:val="00005A44"/>
    <w:rsid w:val="00005F64"/>
    <w:rsid w:val="00011BEA"/>
    <w:rsid w:val="00011E81"/>
    <w:rsid w:val="00012189"/>
    <w:rsid w:val="00012B64"/>
    <w:rsid w:val="000150F0"/>
    <w:rsid w:val="00016173"/>
    <w:rsid w:val="0002134F"/>
    <w:rsid w:val="00024C02"/>
    <w:rsid w:val="000254E1"/>
    <w:rsid w:val="00025D25"/>
    <w:rsid w:val="00035A10"/>
    <w:rsid w:val="00037920"/>
    <w:rsid w:val="000423B8"/>
    <w:rsid w:val="00051886"/>
    <w:rsid w:val="000518F6"/>
    <w:rsid w:val="00054C08"/>
    <w:rsid w:val="00057647"/>
    <w:rsid w:val="00057C22"/>
    <w:rsid w:val="00061AE5"/>
    <w:rsid w:val="00063B10"/>
    <w:rsid w:val="000656F0"/>
    <w:rsid w:val="00065DD6"/>
    <w:rsid w:val="00071B66"/>
    <w:rsid w:val="0007399E"/>
    <w:rsid w:val="000844E1"/>
    <w:rsid w:val="000849FA"/>
    <w:rsid w:val="00090561"/>
    <w:rsid w:val="000913E9"/>
    <w:rsid w:val="00091C6B"/>
    <w:rsid w:val="00093281"/>
    <w:rsid w:val="000977D3"/>
    <w:rsid w:val="000979A5"/>
    <w:rsid w:val="00097A82"/>
    <w:rsid w:val="000A0242"/>
    <w:rsid w:val="000A0A4F"/>
    <w:rsid w:val="000A20AA"/>
    <w:rsid w:val="000A5C86"/>
    <w:rsid w:val="000B226F"/>
    <w:rsid w:val="000B3CE1"/>
    <w:rsid w:val="000B4A4D"/>
    <w:rsid w:val="000B52EC"/>
    <w:rsid w:val="000C251C"/>
    <w:rsid w:val="000C2671"/>
    <w:rsid w:val="000C3298"/>
    <w:rsid w:val="000C3606"/>
    <w:rsid w:val="000C6A09"/>
    <w:rsid w:val="000C7441"/>
    <w:rsid w:val="000D11DC"/>
    <w:rsid w:val="000D6BE7"/>
    <w:rsid w:val="000D7C3D"/>
    <w:rsid w:val="000E24EE"/>
    <w:rsid w:val="000E42E6"/>
    <w:rsid w:val="000F759E"/>
    <w:rsid w:val="000F7BB3"/>
    <w:rsid w:val="00100A54"/>
    <w:rsid w:val="001016B2"/>
    <w:rsid w:val="001026A3"/>
    <w:rsid w:val="0011022F"/>
    <w:rsid w:val="0011194C"/>
    <w:rsid w:val="00111C09"/>
    <w:rsid w:val="00112076"/>
    <w:rsid w:val="001132AF"/>
    <w:rsid w:val="001158B7"/>
    <w:rsid w:val="00117E27"/>
    <w:rsid w:val="00121B96"/>
    <w:rsid w:val="001228AA"/>
    <w:rsid w:val="001244C6"/>
    <w:rsid w:val="00124E90"/>
    <w:rsid w:val="00125147"/>
    <w:rsid w:val="00130F63"/>
    <w:rsid w:val="001324BF"/>
    <w:rsid w:val="001412CB"/>
    <w:rsid w:val="00141B48"/>
    <w:rsid w:val="00143035"/>
    <w:rsid w:val="00144340"/>
    <w:rsid w:val="001455F1"/>
    <w:rsid w:val="00150853"/>
    <w:rsid w:val="00162372"/>
    <w:rsid w:val="00167A11"/>
    <w:rsid w:val="00172C4A"/>
    <w:rsid w:val="00180B3C"/>
    <w:rsid w:val="00187CDF"/>
    <w:rsid w:val="00195473"/>
    <w:rsid w:val="00197E04"/>
    <w:rsid w:val="001A2F1D"/>
    <w:rsid w:val="001B050E"/>
    <w:rsid w:val="001B2501"/>
    <w:rsid w:val="001C2BC5"/>
    <w:rsid w:val="001C551F"/>
    <w:rsid w:val="001C5B69"/>
    <w:rsid w:val="001E1EDF"/>
    <w:rsid w:val="001E7020"/>
    <w:rsid w:val="001E7605"/>
    <w:rsid w:val="001F002E"/>
    <w:rsid w:val="001F2639"/>
    <w:rsid w:val="001F5ADB"/>
    <w:rsid w:val="00202906"/>
    <w:rsid w:val="0021120C"/>
    <w:rsid w:val="00213C99"/>
    <w:rsid w:val="0021589E"/>
    <w:rsid w:val="00221C26"/>
    <w:rsid w:val="00222167"/>
    <w:rsid w:val="002240E8"/>
    <w:rsid w:val="00225C14"/>
    <w:rsid w:val="00226331"/>
    <w:rsid w:val="00236880"/>
    <w:rsid w:val="00244B25"/>
    <w:rsid w:val="0024537B"/>
    <w:rsid w:val="0024698B"/>
    <w:rsid w:val="002478B5"/>
    <w:rsid w:val="00252517"/>
    <w:rsid w:val="0025287F"/>
    <w:rsid w:val="00263D8D"/>
    <w:rsid w:val="00273378"/>
    <w:rsid w:val="00274465"/>
    <w:rsid w:val="002815FF"/>
    <w:rsid w:val="00281B13"/>
    <w:rsid w:val="00292B4A"/>
    <w:rsid w:val="00294F79"/>
    <w:rsid w:val="002A19C0"/>
    <w:rsid w:val="002A2952"/>
    <w:rsid w:val="002A3B6E"/>
    <w:rsid w:val="002A7A31"/>
    <w:rsid w:val="002B45BB"/>
    <w:rsid w:val="002B5A7B"/>
    <w:rsid w:val="002B7865"/>
    <w:rsid w:val="002D0BF5"/>
    <w:rsid w:val="002D2130"/>
    <w:rsid w:val="002D2D07"/>
    <w:rsid w:val="002E0BB6"/>
    <w:rsid w:val="002E1808"/>
    <w:rsid w:val="002E1B04"/>
    <w:rsid w:val="002E76E0"/>
    <w:rsid w:val="002E7ACE"/>
    <w:rsid w:val="002F3791"/>
    <w:rsid w:val="002F40E7"/>
    <w:rsid w:val="003025B3"/>
    <w:rsid w:val="00302715"/>
    <w:rsid w:val="00313937"/>
    <w:rsid w:val="003145C2"/>
    <w:rsid w:val="00321CAC"/>
    <w:rsid w:val="00323AFB"/>
    <w:rsid w:val="00324229"/>
    <w:rsid w:val="00324832"/>
    <w:rsid w:val="00325331"/>
    <w:rsid w:val="0033049C"/>
    <w:rsid w:val="0034634E"/>
    <w:rsid w:val="003625C2"/>
    <w:rsid w:val="0036285E"/>
    <w:rsid w:val="00363833"/>
    <w:rsid w:val="0036496E"/>
    <w:rsid w:val="00366F01"/>
    <w:rsid w:val="00375ABB"/>
    <w:rsid w:val="003812DE"/>
    <w:rsid w:val="003930C1"/>
    <w:rsid w:val="00393E8E"/>
    <w:rsid w:val="00396D2C"/>
    <w:rsid w:val="003A2277"/>
    <w:rsid w:val="003A362D"/>
    <w:rsid w:val="003A4EF0"/>
    <w:rsid w:val="003A4F21"/>
    <w:rsid w:val="003C1D43"/>
    <w:rsid w:val="003C6A07"/>
    <w:rsid w:val="003D255F"/>
    <w:rsid w:val="003D4468"/>
    <w:rsid w:val="003D51C9"/>
    <w:rsid w:val="003D63F5"/>
    <w:rsid w:val="003F0050"/>
    <w:rsid w:val="004017F6"/>
    <w:rsid w:val="00414E96"/>
    <w:rsid w:val="004222AE"/>
    <w:rsid w:val="00424E28"/>
    <w:rsid w:val="00430A93"/>
    <w:rsid w:val="004317A1"/>
    <w:rsid w:val="00432810"/>
    <w:rsid w:val="00442CE5"/>
    <w:rsid w:val="00444AC6"/>
    <w:rsid w:val="00444C33"/>
    <w:rsid w:val="00450E5A"/>
    <w:rsid w:val="00451CA2"/>
    <w:rsid w:val="00453791"/>
    <w:rsid w:val="00454D92"/>
    <w:rsid w:val="00456695"/>
    <w:rsid w:val="00460026"/>
    <w:rsid w:val="00461208"/>
    <w:rsid w:val="0046143A"/>
    <w:rsid w:val="00471C82"/>
    <w:rsid w:val="00480387"/>
    <w:rsid w:val="004849F5"/>
    <w:rsid w:val="00490C29"/>
    <w:rsid w:val="0049145B"/>
    <w:rsid w:val="00492F7B"/>
    <w:rsid w:val="00495D50"/>
    <w:rsid w:val="00497C9E"/>
    <w:rsid w:val="004A6D63"/>
    <w:rsid w:val="004A7DFC"/>
    <w:rsid w:val="004B07DB"/>
    <w:rsid w:val="004B0FC4"/>
    <w:rsid w:val="004B3823"/>
    <w:rsid w:val="004B5D4B"/>
    <w:rsid w:val="004D72A1"/>
    <w:rsid w:val="004E38FC"/>
    <w:rsid w:val="004E636E"/>
    <w:rsid w:val="004F21E9"/>
    <w:rsid w:val="004F2899"/>
    <w:rsid w:val="004F5195"/>
    <w:rsid w:val="00511163"/>
    <w:rsid w:val="0051201C"/>
    <w:rsid w:val="0052050A"/>
    <w:rsid w:val="00520943"/>
    <w:rsid w:val="00531E5A"/>
    <w:rsid w:val="005324ED"/>
    <w:rsid w:val="00532768"/>
    <w:rsid w:val="00533994"/>
    <w:rsid w:val="00534421"/>
    <w:rsid w:val="0054021D"/>
    <w:rsid w:val="00541D0F"/>
    <w:rsid w:val="00545275"/>
    <w:rsid w:val="005504D2"/>
    <w:rsid w:val="00552819"/>
    <w:rsid w:val="00554D21"/>
    <w:rsid w:val="00563773"/>
    <w:rsid w:val="005708F4"/>
    <w:rsid w:val="00573C37"/>
    <w:rsid w:val="0057465F"/>
    <w:rsid w:val="00583629"/>
    <w:rsid w:val="00584346"/>
    <w:rsid w:val="00591752"/>
    <w:rsid w:val="00594B74"/>
    <w:rsid w:val="005A21D9"/>
    <w:rsid w:val="005A40E3"/>
    <w:rsid w:val="005B08A4"/>
    <w:rsid w:val="005B53BC"/>
    <w:rsid w:val="005B61FF"/>
    <w:rsid w:val="005B6748"/>
    <w:rsid w:val="005C13C8"/>
    <w:rsid w:val="005C3C61"/>
    <w:rsid w:val="005C69C5"/>
    <w:rsid w:val="005D3B88"/>
    <w:rsid w:val="005E41CF"/>
    <w:rsid w:val="005E424B"/>
    <w:rsid w:val="005E650B"/>
    <w:rsid w:val="005F2C48"/>
    <w:rsid w:val="005F3053"/>
    <w:rsid w:val="005F3736"/>
    <w:rsid w:val="005F3DE8"/>
    <w:rsid w:val="005F43FC"/>
    <w:rsid w:val="005F7E14"/>
    <w:rsid w:val="00601901"/>
    <w:rsid w:val="00602AF8"/>
    <w:rsid w:val="006031AE"/>
    <w:rsid w:val="0060472C"/>
    <w:rsid w:val="00610795"/>
    <w:rsid w:val="00623B8A"/>
    <w:rsid w:val="00624C9B"/>
    <w:rsid w:val="00625A3F"/>
    <w:rsid w:val="006277DD"/>
    <w:rsid w:val="00627982"/>
    <w:rsid w:val="00630821"/>
    <w:rsid w:val="00633B7B"/>
    <w:rsid w:val="00633E0A"/>
    <w:rsid w:val="0063507D"/>
    <w:rsid w:val="00637D57"/>
    <w:rsid w:val="00645ED0"/>
    <w:rsid w:val="00646FEE"/>
    <w:rsid w:val="00647181"/>
    <w:rsid w:val="006511CC"/>
    <w:rsid w:val="0065188E"/>
    <w:rsid w:val="0065279A"/>
    <w:rsid w:val="0065417C"/>
    <w:rsid w:val="00655FF5"/>
    <w:rsid w:val="006638AF"/>
    <w:rsid w:val="00667DE9"/>
    <w:rsid w:val="0067699C"/>
    <w:rsid w:val="00682103"/>
    <w:rsid w:val="00684D65"/>
    <w:rsid w:val="00695C03"/>
    <w:rsid w:val="006A0931"/>
    <w:rsid w:val="006A2951"/>
    <w:rsid w:val="006A4C4B"/>
    <w:rsid w:val="006B36CE"/>
    <w:rsid w:val="006B588E"/>
    <w:rsid w:val="006C258A"/>
    <w:rsid w:val="006C4A73"/>
    <w:rsid w:val="006D209A"/>
    <w:rsid w:val="006D3834"/>
    <w:rsid w:val="006D4264"/>
    <w:rsid w:val="006D5F98"/>
    <w:rsid w:val="006D6FDE"/>
    <w:rsid w:val="006D7464"/>
    <w:rsid w:val="006E41B3"/>
    <w:rsid w:val="006E6368"/>
    <w:rsid w:val="006F4AC3"/>
    <w:rsid w:val="006F756F"/>
    <w:rsid w:val="007034DE"/>
    <w:rsid w:val="00703D97"/>
    <w:rsid w:val="0071271F"/>
    <w:rsid w:val="007148AB"/>
    <w:rsid w:val="007209B3"/>
    <w:rsid w:val="0072380A"/>
    <w:rsid w:val="007258DC"/>
    <w:rsid w:val="00726D8B"/>
    <w:rsid w:val="007315C0"/>
    <w:rsid w:val="00732289"/>
    <w:rsid w:val="00734811"/>
    <w:rsid w:val="0074181A"/>
    <w:rsid w:val="00742CE1"/>
    <w:rsid w:val="00744B8A"/>
    <w:rsid w:val="007516C0"/>
    <w:rsid w:val="00756478"/>
    <w:rsid w:val="007564EF"/>
    <w:rsid w:val="00757F10"/>
    <w:rsid w:val="007616FD"/>
    <w:rsid w:val="007650EA"/>
    <w:rsid w:val="007704CF"/>
    <w:rsid w:val="00770FAF"/>
    <w:rsid w:val="00775736"/>
    <w:rsid w:val="007805B9"/>
    <w:rsid w:val="0078777F"/>
    <w:rsid w:val="00793480"/>
    <w:rsid w:val="00797E52"/>
    <w:rsid w:val="007A2339"/>
    <w:rsid w:val="007A24B2"/>
    <w:rsid w:val="007A2B91"/>
    <w:rsid w:val="007A6671"/>
    <w:rsid w:val="007B1C13"/>
    <w:rsid w:val="007B64F2"/>
    <w:rsid w:val="007B7E72"/>
    <w:rsid w:val="007C171C"/>
    <w:rsid w:val="007C2474"/>
    <w:rsid w:val="007C681F"/>
    <w:rsid w:val="007D325E"/>
    <w:rsid w:val="007D456B"/>
    <w:rsid w:val="007D5C00"/>
    <w:rsid w:val="007D7660"/>
    <w:rsid w:val="007E494B"/>
    <w:rsid w:val="007F1E5D"/>
    <w:rsid w:val="007F5A88"/>
    <w:rsid w:val="008168F8"/>
    <w:rsid w:val="00817DB3"/>
    <w:rsid w:val="00826C47"/>
    <w:rsid w:val="00826EC1"/>
    <w:rsid w:val="00833F52"/>
    <w:rsid w:val="0084041B"/>
    <w:rsid w:val="008434B7"/>
    <w:rsid w:val="00846D1A"/>
    <w:rsid w:val="00847774"/>
    <w:rsid w:val="00851A2C"/>
    <w:rsid w:val="00852687"/>
    <w:rsid w:val="00852B8C"/>
    <w:rsid w:val="00853417"/>
    <w:rsid w:val="00853CA2"/>
    <w:rsid w:val="008549BA"/>
    <w:rsid w:val="008553D5"/>
    <w:rsid w:val="008560D2"/>
    <w:rsid w:val="00856A35"/>
    <w:rsid w:val="00856EA0"/>
    <w:rsid w:val="00857974"/>
    <w:rsid w:val="0085797A"/>
    <w:rsid w:val="008608F8"/>
    <w:rsid w:val="00866621"/>
    <w:rsid w:val="0087326B"/>
    <w:rsid w:val="0087486F"/>
    <w:rsid w:val="008755AC"/>
    <w:rsid w:val="00876B23"/>
    <w:rsid w:val="00880BAA"/>
    <w:rsid w:val="008812BE"/>
    <w:rsid w:val="008959AE"/>
    <w:rsid w:val="008969CB"/>
    <w:rsid w:val="008A1FD1"/>
    <w:rsid w:val="008A5F07"/>
    <w:rsid w:val="008A794C"/>
    <w:rsid w:val="008B0468"/>
    <w:rsid w:val="008B3A7C"/>
    <w:rsid w:val="008B6D15"/>
    <w:rsid w:val="008C1A8A"/>
    <w:rsid w:val="008C3A4C"/>
    <w:rsid w:val="008C67FD"/>
    <w:rsid w:val="008C7A28"/>
    <w:rsid w:val="008D6423"/>
    <w:rsid w:val="008D7372"/>
    <w:rsid w:val="008F39F1"/>
    <w:rsid w:val="009019FA"/>
    <w:rsid w:val="009039CE"/>
    <w:rsid w:val="009073DD"/>
    <w:rsid w:val="00911553"/>
    <w:rsid w:val="00916D4B"/>
    <w:rsid w:val="00920328"/>
    <w:rsid w:val="009325D9"/>
    <w:rsid w:val="00933653"/>
    <w:rsid w:val="009370DB"/>
    <w:rsid w:val="00946CCB"/>
    <w:rsid w:val="00946D6A"/>
    <w:rsid w:val="00947F1E"/>
    <w:rsid w:val="00952B00"/>
    <w:rsid w:val="00953CB7"/>
    <w:rsid w:val="00956468"/>
    <w:rsid w:val="009576C2"/>
    <w:rsid w:val="00962F80"/>
    <w:rsid w:val="00963075"/>
    <w:rsid w:val="00975183"/>
    <w:rsid w:val="00981EFB"/>
    <w:rsid w:val="00983986"/>
    <w:rsid w:val="00985EBA"/>
    <w:rsid w:val="009862E4"/>
    <w:rsid w:val="00995CD8"/>
    <w:rsid w:val="009A0BE6"/>
    <w:rsid w:val="009A3FD3"/>
    <w:rsid w:val="009A5719"/>
    <w:rsid w:val="009A74C2"/>
    <w:rsid w:val="009A7AA2"/>
    <w:rsid w:val="009B0596"/>
    <w:rsid w:val="009B5C22"/>
    <w:rsid w:val="009B7D59"/>
    <w:rsid w:val="009B7E04"/>
    <w:rsid w:val="009C00A6"/>
    <w:rsid w:val="009C0BBE"/>
    <w:rsid w:val="009C2C8A"/>
    <w:rsid w:val="009C3BA9"/>
    <w:rsid w:val="009C4AAA"/>
    <w:rsid w:val="009C6566"/>
    <w:rsid w:val="009C76D3"/>
    <w:rsid w:val="009D2E6E"/>
    <w:rsid w:val="009D6A77"/>
    <w:rsid w:val="009E34C4"/>
    <w:rsid w:val="009E4759"/>
    <w:rsid w:val="009E4B3C"/>
    <w:rsid w:val="009E4EEF"/>
    <w:rsid w:val="009E55D7"/>
    <w:rsid w:val="009E6CA3"/>
    <w:rsid w:val="009E7B8C"/>
    <w:rsid w:val="009F3C72"/>
    <w:rsid w:val="00A01698"/>
    <w:rsid w:val="00A04250"/>
    <w:rsid w:val="00A1588F"/>
    <w:rsid w:val="00A25AC7"/>
    <w:rsid w:val="00A25B45"/>
    <w:rsid w:val="00A306EC"/>
    <w:rsid w:val="00A334D2"/>
    <w:rsid w:val="00A371CD"/>
    <w:rsid w:val="00A44A6E"/>
    <w:rsid w:val="00A5100F"/>
    <w:rsid w:val="00A5119E"/>
    <w:rsid w:val="00A520AF"/>
    <w:rsid w:val="00A56F9B"/>
    <w:rsid w:val="00A57999"/>
    <w:rsid w:val="00A605EC"/>
    <w:rsid w:val="00A63776"/>
    <w:rsid w:val="00A66218"/>
    <w:rsid w:val="00A700C1"/>
    <w:rsid w:val="00A731ED"/>
    <w:rsid w:val="00A739A8"/>
    <w:rsid w:val="00A73F30"/>
    <w:rsid w:val="00A74906"/>
    <w:rsid w:val="00A83873"/>
    <w:rsid w:val="00A83919"/>
    <w:rsid w:val="00A91C08"/>
    <w:rsid w:val="00A923F0"/>
    <w:rsid w:val="00A92B45"/>
    <w:rsid w:val="00A9647A"/>
    <w:rsid w:val="00AA0FB4"/>
    <w:rsid w:val="00AA0FCB"/>
    <w:rsid w:val="00AA74CA"/>
    <w:rsid w:val="00AB044A"/>
    <w:rsid w:val="00AB7C9F"/>
    <w:rsid w:val="00AC3F17"/>
    <w:rsid w:val="00AC42EC"/>
    <w:rsid w:val="00AC5194"/>
    <w:rsid w:val="00AC7277"/>
    <w:rsid w:val="00AC7C65"/>
    <w:rsid w:val="00AD070A"/>
    <w:rsid w:val="00AD3CEE"/>
    <w:rsid w:val="00AD4788"/>
    <w:rsid w:val="00AD6EF9"/>
    <w:rsid w:val="00AD6F76"/>
    <w:rsid w:val="00AE1507"/>
    <w:rsid w:val="00AE323B"/>
    <w:rsid w:val="00AE5A0D"/>
    <w:rsid w:val="00AF730B"/>
    <w:rsid w:val="00B008D9"/>
    <w:rsid w:val="00B05B73"/>
    <w:rsid w:val="00B1056F"/>
    <w:rsid w:val="00B12D89"/>
    <w:rsid w:val="00B144F9"/>
    <w:rsid w:val="00B17155"/>
    <w:rsid w:val="00B22AF9"/>
    <w:rsid w:val="00B30667"/>
    <w:rsid w:val="00B30713"/>
    <w:rsid w:val="00B32A32"/>
    <w:rsid w:val="00B33314"/>
    <w:rsid w:val="00B3511D"/>
    <w:rsid w:val="00B35368"/>
    <w:rsid w:val="00B35435"/>
    <w:rsid w:val="00B35656"/>
    <w:rsid w:val="00B366EB"/>
    <w:rsid w:val="00B37847"/>
    <w:rsid w:val="00B63E60"/>
    <w:rsid w:val="00B7084C"/>
    <w:rsid w:val="00B72525"/>
    <w:rsid w:val="00B8118E"/>
    <w:rsid w:val="00B87723"/>
    <w:rsid w:val="00B90D77"/>
    <w:rsid w:val="00B9658E"/>
    <w:rsid w:val="00BA096F"/>
    <w:rsid w:val="00BB2A79"/>
    <w:rsid w:val="00BC33B0"/>
    <w:rsid w:val="00BC4B2C"/>
    <w:rsid w:val="00BC5C21"/>
    <w:rsid w:val="00BD02E0"/>
    <w:rsid w:val="00BD2259"/>
    <w:rsid w:val="00BD27D4"/>
    <w:rsid w:val="00BD6073"/>
    <w:rsid w:val="00BE18AA"/>
    <w:rsid w:val="00BE1E12"/>
    <w:rsid w:val="00BE30E9"/>
    <w:rsid w:val="00BE6A6C"/>
    <w:rsid w:val="00BF252E"/>
    <w:rsid w:val="00BF4B15"/>
    <w:rsid w:val="00C02483"/>
    <w:rsid w:val="00C036DC"/>
    <w:rsid w:val="00C1026A"/>
    <w:rsid w:val="00C1116C"/>
    <w:rsid w:val="00C12A7A"/>
    <w:rsid w:val="00C262D6"/>
    <w:rsid w:val="00C276FA"/>
    <w:rsid w:val="00C37115"/>
    <w:rsid w:val="00C410F2"/>
    <w:rsid w:val="00C44412"/>
    <w:rsid w:val="00C503D2"/>
    <w:rsid w:val="00C505BF"/>
    <w:rsid w:val="00C50CFA"/>
    <w:rsid w:val="00C50DC4"/>
    <w:rsid w:val="00C52818"/>
    <w:rsid w:val="00C56D1B"/>
    <w:rsid w:val="00C56F54"/>
    <w:rsid w:val="00C62E82"/>
    <w:rsid w:val="00C700E1"/>
    <w:rsid w:val="00C85134"/>
    <w:rsid w:val="00C872B7"/>
    <w:rsid w:val="00C90B67"/>
    <w:rsid w:val="00C9102E"/>
    <w:rsid w:val="00C94D61"/>
    <w:rsid w:val="00CA2133"/>
    <w:rsid w:val="00CA60C7"/>
    <w:rsid w:val="00CA7D8D"/>
    <w:rsid w:val="00CB31D6"/>
    <w:rsid w:val="00CB4FA0"/>
    <w:rsid w:val="00CC69A5"/>
    <w:rsid w:val="00CD728F"/>
    <w:rsid w:val="00CD7E8D"/>
    <w:rsid w:val="00CE2D01"/>
    <w:rsid w:val="00CE32F7"/>
    <w:rsid w:val="00CE5EA1"/>
    <w:rsid w:val="00CE6F5C"/>
    <w:rsid w:val="00CF1DE7"/>
    <w:rsid w:val="00D1047C"/>
    <w:rsid w:val="00D123CC"/>
    <w:rsid w:val="00D13956"/>
    <w:rsid w:val="00D175FB"/>
    <w:rsid w:val="00D179E1"/>
    <w:rsid w:val="00D17D29"/>
    <w:rsid w:val="00D2469A"/>
    <w:rsid w:val="00D26F69"/>
    <w:rsid w:val="00D2705E"/>
    <w:rsid w:val="00D2739A"/>
    <w:rsid w:val="00D30215"/>
    <w:rsid w:val="00D308CC"/>
    <w:rsid w:val="00D35A73"/>
    <w:rsid w:val="00D40F9B"/>
    <w:rsid w:val="00D4492D"/>
    <w:rsid w:val="00D46393"/>
    <w:rsid w:val="00D50493"/>
    <w:rsid w:val="00D50BDF"/>
    <w:rsid w:val="00D54B02"/>
    <w:rsid w:val="00D568BF"/>
    <w:rsid w:val="00D61BBB"/>
    <w:rsid w:val="00D65820"/>
    <w:rsid w:val="00D66B78"/>
    <w:rsid w:val="00D70F03"/>
    <w:rsid w:val="00D73F7A"/>
    <w:rsid w:val="00D758F6"/>
    <w:rsid w:val="00D82FFD"/>
    <w:rsid w:val="00D90C8A"/>
    <w:rsid w:val="00D960CA"/>
    <w:rsid w:val="00D97131"/>
    <w:rsid w:val="00DA5FEB"/>
    <w:rsid w:val="00DB004B"/>
    <w:rsid w:val="00DC27B9"/>
    <w:rsid w:val="00DC2D84"/>
    <w:rsid w:val="00DC4B61"/>
    <w:rsid w:val="00DC62AB"/>
    <w:rsid w:val="00DD0869"/>
    <w:rsid w:val="00DD1F68"/>
    <w:rsid w:val="00DD5AC8"/>
    <w:rsid w:val="00DD6488"/>
    <w:rsid w:val="00DE0A4E"/>
    <w:rsid w:val="00DE4E4F"/>
    <w:rsid w:val="00DE62A4"/>
    <w:rsid w:val="00E005BF"/>
    <w:rsid w:val="00E0375E"/>
    <w:rsid w:val="00E06B30"/>
    <w:rsid w:val="00E100B1"/>
    <w:rsid w:val="00E13A85"/>
    <w:rsid w:val="00E16133"/>
    <w:rsid w:val="00E170EF"/>
    <w:rsid w:val="00E17B8D"/>
    <w:rsid w:val="00E253C9"/>
    <w:rsid w:val="00E25C52"/>
    <w:rsid w:val="00E273FF"/>
    <w:rsid w:val="00E27556"/>
    <w:rsid w:val="00E2768B"/>
    <w:rsid w:val="00E32859"/>
    <w:rsid w:val="00E41041"/>
    <w:rsid w:val="00E42217"/>
    <w:rsid w:val="00E4361E"/>
    <w:rsid w:val="00E500CF"/>
    <w:rsid w:val="00E5361E"/>
    <w:rsid w:val="00E537B0"/>
    <w:rsid w:val="00E53970"/>
    <w:rsid w:val="00E53A25"/>
    <w:rsid w:val="00E60104"/>
    <w:rsid w:val="00E61FBE"/>
    <w:rsid w:val="00E64135"/>
    <w:rsid w:val="00E647E2"/>
    <w:rsid w:val="00E74FA2"/>
    <w:rsid w:val="00E754F6"/>
    <w:rsid w:val="00E75683"/>
    <w:rsid w:val="00E900E4"/>
    <w:rsid w:val="00EA0D9A"/>
    <w:rsid w:val="00EA7194"/>
    <w:rsid w:val="00EA7E8D"/>
    <w:rsid w:val="00EB20B7"/>
    <w:rsid w:val="00EB6715"/>
    <w:rsid w:val="00EC231C"/>
    <w:rsid w:val="00EC36C8"/>
    <w:rsid w:val="00EC54B5"/>
    <w:rsid w:val="00EC6DB6"/>
    <w:rsid w:val="00EC78AA"/>
    <w:rsid w:val="00ED67ED"/>
    <w:rsid w:val="00EF50AB"/>
    <w:rsid w:val="00EF7AA2"/>
    <w:rsid w:val="00F04B47"/>
    <w:rsid w:val="00F10017"/>
    <w:rsid w:val="00F13A41"/>
    <w:rsid w:val="00F1505E"/>
    <w:rsid w:val="00F21CC1"/>
    <w:rsid w:val="00F229BE"/>
    <w:rsid w:val="00F25A42"/>
    <w:rsid w:val="00F31B4B"/>
    <w:rsid w:val="00F32615"/>
    <w:rsid w:val="00F32C56"/>
    <w:rsid w:val="00F3736F"/>
    <w:rsid w:val="00F3748A"/>
    <w:rsid w:val="00F4043E"/>
    <w:rsid w:val="00F4133A"/>
    <w:rsid w:val="00F41423"/>
    <w:rsid w:val="00F46429"/>
    <w:rsid w:val="00F5092C"/>
    <w:rsid w:val="00F529FE"/>
    <w:rsid w:val="00F532C9"/>
    <w:rsid w:val="00F57992"/>
    <w:rsid w:val="00F601D3"/>
    <w:rsid w:val="00F629CD"/>
    <w:rsid w:val="00F678C8"/>
    <w:rsid w:val="00F716F1"/>
    <w:rsid w:val="00F71F9E"/>
    <w:rsid w:val="00F7476D"/>
    <w:rsid w:val="00F759B2"/>
    <w:rsid w:val="00F85B19"/>
    <w:rsid w:val="00F863DB"/>
    <w:rsid w:val="00F90752"/>
    <w:rsid w:val="00F95F3A"/>
    <w:rsid w:val="00F97839"/>
    <w:rsid w:val="00F97FC5"/>
    <w:rsid w:val="00FA0D3C"/>
    <w:rsid w:val="00FA1793"/>
    <w:rsid w:val="00FA1CA0"/>
    <w:rsid w:val="00FB4362"/>
    <w:rsid w:val="00FB6D01"/>
    <w:rsid w:val="00FB7E11"/>
    <w:rsid w:val="00FC076B"/>
    <w:rsid w:val="00FC4A6B"/>
    <w:rsid w:val="00FD4543"/>
    <w:rsid w:val="00FD5521"/>
    <w:rsid w:val="00FE54EA"/>
    <w:rsid w:val="00FE5E39"/>
    <w:rsid w:val="00FE6723"/>
    <w:rsid w:val="00FE6A4A"/>
    <w:rsid w:val="00FF027A"/>
    <w:rsid w:val="00FF16E9"/>
    <w:rsid w:val="00FF6CC0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55AC"/>
    <w:rPr>
      <w:color w:val="000000"/>
      <w:u w:val="single"/>
    </w:rPr>
  </w:style>
  <w:style w:type="character" w:customStyle="1" w:styleId="apple-converted-space">
    <w:name w:val="apple-converted-space"/>
    <w:basedOn w:val="a0"/>
    <w:rsid w:val="00F85B19"/>
  </w:style>
  <w:style w:type="character" w:customStyle="1" w:styleId="bra">
    <w:name w:val="bra"/>
    <w:basedOn w:val="a0"/>
    <w:rsid w:val="00874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4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0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670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45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2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9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Lenovo\Desktop\&#1055;&#1088;&#1086;&#1075;&#1085;&#1086;&#1079;&#1099;\2015\&#1086;&#1090;%2004.02.15\04.02.15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7256239763357015E-2"/>
          <c:y val="2.6845637583894348E-2"/>
          <c:w val="0.94361556841101291"/>
          <c:h val="0.75167785234903639"/>
        </c:manualLayout>
      </c:layout>
      <c:lineChart>
        <c:grouping val="standard"/>
        <c:ser>
          <c:idx val="0"/>
          <c:order val="0"/>
          <c:tx>
            <c:strRef>
              <c:f>'04.02.15'!$H$1</c:f>
              <c:strCache>
                <c:ptCount val="1"/>
                <c:pt idx="0">
                  <c:v>Прогноз Brent  $current  от   04.02.15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'04.02.15'!$A$398:$A$577</c:f>
              <c:strCache>
                <c:ptCount val="168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  <c:pt idx="144">
                  <c:v>2020.01</c:v>
                </c:pt>
                <c:pt idx="145">
                  <c:v>2020.02</c:v>
                </c:pt>
                <c:pt idx="146">
                  <c:v>2020.03</c:v>
                </c:pt>
                <c:pt idx="147">
                  <c:v>2020.04</c:v>
                </c:pt>
                <c:pt idx="148">
                  <c:v>2020.05</c:v>
                </c:pt>
                <c:pt idx="149">
                  <c:v>2020.06</c:v>
                </c:pt>
                <c:pt idx="150">
                  <c:v>2020.07</c:v>
                </c:pt>
                <c:pt idx="151">
                  <c:v>2020.08</c:v>
                </c:pt>
                <c:pt idx="152">
                  <c:v>2020.09</c:v>
                </c:pt>
                <c:pt idx="153">
                  <c:v>2020.10</c:v>
                </c:pt>
                <c:pt idx="154">
                  <c:v>2020.11</c:v>
                </c:pt>
                <c:pt idx="155">
                  <c:v>2020.12</c:v>
                </c:pt>
                <c:pt idx="156">
                  <c:v>2021.01</c:v>
                </c:pt>
                <c:pt idx="157">
                  <c:v>2021.02</c:v>
                </c:pt>
                <c:pt idx="158">
                  <c:v>2021.03</c:v>
                </c:pt>
                <c:pt idx="159">
                  <c:v>2021.04</c:v>
                </c:pt>
                <c:pt idx="160">
                  <c:v>2021.05</c:v>
                </c:pt>
                <c:pt idx="161">
                  <c:v>2021.06</c:v>
                </c:pt>
                <c:pt idx="162">
                  <c:v>2021.07</c:v>
                </c:pt>
                <c:pt idx="163">
                  <c:v>2021.08</c:v>
                </c:pt>
                <c:pt idx="164">
                  <c:v>2021.09</c:v>
                </c:pt>
                <c:pt idx="165">
                  <c:v>2021.10</c:v>
                </c:pt>
                <c:pt idx="166">
                  <c:v>2021.11</c:v>
                </c:pt>
                <c:pt idx="167">
                  <c:v>2021.12</c:v>
                </c:pt>
              </c:strCache>
            </c:strRef>
          </c:cat>
          <c:val>
            <c:numRef>
              <c:f>'04.02.15'!$H$410:$H$577</c:f>
              <c:numCache>
                <c:formatCode>0.0</c:formatCode>
                <c:ptCount val="168"/>
                <c:pt idx="0">
                  <c:v>92.178095238094926</c:v>
                </c:pt>
                <c:pt idx="1">
                  <c:v>94.986500000000007</c:v>
                </c:pt>
                <c:pt idx="2">
                  <c:v>103.63550000000001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132.32238095238176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97.234761904761911</c:v>
                </c:pt>
                <c:pt idx="9">
                  <c:v>71.581739130434357</c:v>
                </c:pt>
                <c:pt idx="10">
                  <c:v>52.452631578947233</c:v>
                </c:pt>
                <c:pt idx="11">
                  <c:v>39.946818181818195</c:v>
                </c:pt>
                <c:pt idx="12" formatCode="0.00">
                  <c:v>43.439500000000002</c:v>
                </c:pt>
                <c:pt idx="13" formatCode="0.00">
                  <c:v>43.324736842105388</c:v>
                </c:pt>
                <c:pt idx="14" formatCode="0.00">
                  <c:v>46.540409090909101</c:v>
                </c:pt>
                <c:pt idx="15" formatCode="0.00">
                  <c:v>50.181904761904754</c:v>
                </c:pt>
                <c:pt idx="16" formatCode="0.00">
                  <c:v>57.302500000000002</c:v>
                </c:pt>
                <c:pt idx="17" formatCode="0.00">
                  <c:v>68.819999999999993</c:v>
                </c:pt>
                <c:pt idx="18" formatCode="0.00">
                  <c:v>64.440000000000026</c:v>
                </c:pt>
                <c:pt idx="19" formatCode="0.00">
                  <c:v>72.510000000000005</c:v>
                </c:pt>
                <c:pt idx="20" formatCode="0.00">
                  <c:v>67.649999999999991</c:v>
                </c:pt>
                <c:pt idx="21" formatCode="General">
                  <c:v>72.77</c:v>
                </c:pt>
                <c:pt idx="22" formatCode="0.00">
                  <c:v>76.66</c:v>
                </c:pt>
                <c:pt idx="23" formatCode="0.00">
                  <c:v>74.459999999999994</c:v>
                </c:pt>
                <c:pt idx="24" formatCode="0.00">
                  <c:v>76.169999999999987</c:v>
                </c:pt>
                <c:pt idx="25" formatCode="0.00">
                  <c:v>73.752105263157887</c:v>
                </c:pt>
                <c:pt idx="26" formatCode="0.00">
                  <c:v>78.827391304347842</c:v>
                </c:pt>
                <c:pt idx="27" formatCode="0.00">
                  <c:v>84.817619047619274</c:v>
                </c:pt>
                <c:pt idx="28" formatCode="0.00">
                  <c:v>75.945499999999996</c:v>
                </c:pt>
                <c:pt idx="29" formatCode="0.00">
                  <c:v>74.760909090909095</c:v>
                </c:pt>
                <c:pt idx="30" formatCode="General">
                  <c:v>75.58</c:v>
                </c:pt>
                <c:pt idx="31" formatCode="0.00">
                  <c:v>77.039545454545447</c:v>
                </c:pt>
                <c:pt idx="32" formatCode="0.00">
                  <c:v>77.840476190475897</c:v>
                </c:pt>
                <c:pt idx="33" formatCode="0.00">
                  <c:v>82.664761904761889</c:v>
                </c:pt>
                <c:pt idx="34" formatCode="0.00">
                  <c:v>85.274761904761888</c:v>
                </c:pt>
                <c:pt idx="35" formatCode="0.00">
                  <c:v>91.304999999999993</c:v>
                </c:pt>
                <c:pt idx="36" formatCode="0.00">
                  <c:v>96.523499999999984</c:v>
                </c:pt>
                <c:pt idx="37" formatCode="0.00">
                  <c:v>103.71631578947382</c:v>
                </c:pt>
                <c:pt idx="38" formatCode="0.00">
                  <c:v>114.64347826086936</c:v>
                </c:pt>
                <c:pt idx="39" formatCode="General">
                  <c:v>123.26</c:v>
                </c:pt>
                <c:pt idx="40" formatCode="0.00">
                  <c:v>114.98904761904762</c:v>
                </c:pt>
                <c:pt idx="41" formatCode="0.00">
                  <c:v>113.83318181818144</c:v>
                </c:pt>
                <c:pt idx="42" formatCode="0.00">
                  <c:v>116.97349999999999</c:v>
                </c:pt>
                <c:pt idx="43" formatCode="0.00">
                  <c:v>109.92142857142858</c:v>
                </c:pt>
                <c:pt idx="44" formatCode="0.00">
                  <c:v>112.83380952380955</c:v>
                </c:pt>
                <c:pt idx="45" formatCode="General">
                  <c:v>109.55</c:v>
                </c:pt>
                <c:pt idx="46" formatCode="0.00">
                  <c:v>110.71894736842084</c:v>
                </c:pt>
                <c:pt idx="47" formatCode="0.00">
                  <c:v>107.87049999999998</c:v>
                </c:pt>
                <c:pt idx="48" formatCode="0.00">
                  <c:v>110.68599999999998</c:v>
                </c:pt>
                <c:pt idx="49" formatCode="0.00">
                  <c:v>119.174210526316</c:v>
                </c:pt>
                <c:pt idx="50" formatCode="0.00">
                  <c:v>125.44545454545454</c:v>
                </c:pt>
                <c:pt idx="51" formatCode="General">
                  <c:v>119.75</c:v>
                </c:pt>
                <c:pt idx="52" formatCode="0.00">
                  <c:v>110.6635</c:v>
                </c:pt>
                <c:pt idx="53" formatCode="0.00">
                  <c:v>95.155714285714282</c:v>
                </c:pt>
                <c:pt idx="54" formatCode="0.00">
                  <c:v>102.61857142857122</c:v>
                </c:pt>
                <c:pt idx="55" formatCode="0.00">
                  <c:v>113.35608695652128</c:v>
                </c:pt>
                <c:pt idx="56" formatCode="0.00">
                  <c:v>112.86368421052615</c:v>
                </c:pt>
                <c:pt idx="57" formatCode="0.00">
                  <c:v>111.71086956521785</c:v>
                </c:pt>
                <c:pt idx="58" formatCode="0.00">
                  <c:v>109.05857142857123</c:v>
                </c:pt>
                <c:pt idx="59" formatCode="General">
                  <c:v>109.43</c:v>
                </c:pt>
                <c:pt idx="60" formatCode="0.00">
                  <c:v>112.96000000000002</c:v>
                </c:pt>
                <c:pt idx="61" formatCode="0.00">
                  <c:v>116.01944444444446</c:v>
                </c:pt>
                <c:pt idx="62" formatCode="0.00">
                  <c:v>108.55578947368382</c:v>
                </c:pt>
                <c:pt idx="63" formatCode="0.00">
                  <c:v>102.24818181818146</c:v>
                </c:pt>
                <c:pt idx="64" formatCode="0.00">
                  <c:v>102.55863636363613</c:v>
                </c:pt>
                <c:pt idx="65" formatCode="0.00">
                  <c:v>102.9195000000002</c:v>
                </c:pt>
                <c:pt idx="66" formatCode="0.00">
                  <c:v>107.93318181818152</c:v>
                </c:pt>
                <c:pt idx="67" formatCode="0.00">
                  <c:v>111.28045454545448</c:v>
                </c:pt>
                <c:pt idx="68" formatCode="0.00">
                  <c:v>111.59649999999999</c:v>
                </c:pt>
                <c:pt idx="69" formatCode="0.00">
                  <c:v>109.07652173913043</c:v>
                </c:pt>
                <c:pt idx="70" formatCode="0.00">
                  <c:v>107.792</c:v>
                </c:pt>
                <c:pt idx="71" formatCode="0.00">
                  <c:v>110.75666666666666</c:v>
                </c:pt>
                <c:pt idx="72" formatCode="0.00">
                  <c:v>108.11772727272728</c:v>
                </c:pt>
                <c:pt idx="73" formatCode="0.00">
                  <c:v>108.90052631578945</c:v>
                </c:pt>
                <c:pt idx="74" formatCode="0.00">
                  <c:v>107.48095238095239</c:v>
                </c:pt>
                <c:pt idx="75" formatCode="0.00">
                  <c:v>107.75523809523811</c:v>
                </c:pt>
                <c:pt idx="76" formatCode="0.00">
                  <c:v>109.53909090909092</c:v>
                </c:pt>
                <c:pt idx="77" formatCode="0.00">
                  <c:v>111.79523809523809</c:v>
                </c:pt>
                <c:pt idx="78" formatCode="0.00">
                  <c:v>106.76818181818145</c:v>
                </c:pt>
                <c:pt idx="79" formatCode="0.00">
                  <c:v>101.54454545454566</c:v>
                </c:pt>
                <c:pt idx="80" formatCode="0.00">
                  <c:v>97.091428571428551</c:v>
                </c:pt>
                <c:pt idx="81" formatCode="0.00">
                  <c:v>87.425217391304372</c:v>
                </c:pt>
                <c:pt idx="82" formatCode="0.00">
                  <c:v>79.437894736842125</c:v>
                </c:pt>
                <c:pt idx="83" formatCode="0.00">
                  <c:v>62.335000000000001</c:v>
                </c:pt>
                <c:pt idx="84" formatCode="General">
                  <c:v>47.760000000000012</c:v>
                </c:pt>
                <c:pt idx="85" formatCode="0.00">
                  <c:v>51.193000000000012</c:v>
                </c:pt>
                <c:pt idx="86" formatCode="0.00">
                  <c:v>49.935000000000002</c:v>
                </c:pt>
                <c:pt idx="87" formatCode="0.00">
                  <c:v>59.458999999999953</c:v>
                </c:pt>
                <c:pt idx="88" formatCode="0.00">
                  <c:v>71.986999999999966</c:v>
                </c:pt>
                <c:pt idx="89" formatCode="0.00">
                  <c:v>69.164999999999907</c:v>
                </c:pt>
                <c:pt idx="90" formatCode="0.00">
                  <c:v>76.835999999999899</c:v>
                </c:pt>
                <c:pt idx="91" formatCode="0.00">
                  <c:v>78.595000000000013</c:v>
                </c:pt>
                <c:pt idx="92" formatCode="0.00">
                  <c:v>83.89</c:v>
                </c:pt>
                <c:pt idx="93" formatCode="0.00">
                  <c:v>83.518000000000001</c:v>
                </c:pt>
                <c:pt idx="94" formatCode="0.00">
                  <c:v>81.424000000000007</c:v>
                </c:pt>
                <c:pt idx="95" formatCode="0.00">
                  <c:v>79.430999999999997</c:v>
                </c:pt>
                <c:pt idx="96" formatCode="0.00">
                  <c:v>81.070999999999998</c:v>
                </c:pt>
                <c:pt idx="97" formatCode="0.00">
                  <c:v>79.022999999999968</c:v>
                </c:pt>
                <c:pt idx="98" formatCode="0.00">
                  <c:v>74.856999999999999</c:v>
                </c:pt>
                <c:pt idx="99" formatCode="0.00">
                  <c:v>78.189999999999969</c:v>
                </c:pt>
                <c:pt idx="100" formatCode="0.00">
                  <c:v>77.575000000000003</c:v>
                </c:pt>
                <c:pt idx="101" formatCode="0.00">
                  <c:v>75.19</c:v>
                </c:pt>
                <c:pt idx="102" formatCode="0.00">
                  <c:v>75.330999999999975</c:v>
                </c:pt>
                <c:pt idx="103" formatCode="0.00">
                  <c:v>78.125999999999948</c:v>
                </c:pt>
                <c:pt idx="104" formatCode="0.00">
                  <c:v>78.35899999999998</c:v>
                </c:pt>
                <c:pt idx="105" formatCode="0.00">
                  <c:v>81.382999999999981</c:v>
                </c:pt>
                <c:pt idx="106" formatCode="0.00">
                  <c:v>80.35299999999998</c:v>
                </c:pt>
                <c:pt idx="107" formatCode="0.00">
                  <c:v>86.956999999999695</c:v>
                </c:pt>
                <c:pt idx="108" formatCode="0.00">
                  <c:v>86.765999999999707</c:v>
                </c:pt>
                <c:pt idx="109" formatCode="0.00">
                  <c:v>91.565000000000012</c:v>
                </c:pt>
                <c:pt idx="110" formatCode="0.00">
                  <c:v>87.308999999999699</c:v>
                </c:pt>
                <c:pt idx="111" formatCode="0.00">
                  <c:v>93.45</c:v>
                </c:pt>
                <c:pt idx="112" formatCode="0.00">
                  <c:v>88.124999999999986</c:v>
                </c:pt>
                <c:pt idx="113" formatCode="0.00">
                  <c:v>83.986999999999966</c:v>
                </c:pt>
                <c:pt idx="114" formatCode="0.00">
                  <c:v>81.340999999999767</c:v>
                </c:pt>
                <c:pt idx="115" formatCode="0.00">
                  <c:v>78.122999999999948</c:v>
                </c:pt>
                <c:pt idx="116" formatCode="0.00">
                  <c:v>78.190599999999904</c:v>
                </c:pt>
                <c:pt idx="117" formatCode="0.00">
                  <c:v>80.066999999999993</c:v>
                </c:pt>
                <c:pt idx="118" formatCode="0.00">
                  <c:v>80.4256666666667</c:v>
                </c:pt>
                <c:pt idx="119" formatCode="0.00">
                  <c:v>81.897666666666694</c:v>
                </c:pt>
                <c:pt idx="120" formatCode="0.00">
                  <c:v>88.610542563036759</c:v>
                </c:pt>
                <c:pt idx="121" formatCode="0.00">
                  <c:v>82.723378857038483</c:v>
                </c:pt>
                <c:pt idx="122" formatCode="0.00">
                  <c:v>81.109675158725764</c:v>
                </c:pt>
                <c:pt idx="123" formatCode="0.00">
                  <c:v>83.535499161792501</c:v>
                </c:pt>
                <c:pt idx="124" formatCode="0.00">
                  <c:v>92.394588631997493</c:v>
                </c:pt>
                <c:pt idx="125" formatCode="0.00">
                  <c:v>90.641025578736006</c:v>
                </c:pt>
                <c:pt idx="126" formatCode="0.00">
                  <c:v>88.764149836502398</c:v>
                </c:pt>
                <c:pt idx="127" formatCode="0.00">
                  <c:v>78.440742081750201</c:v>
                </c:pt>
                <c:pt idx="128" formatCode="0.00">
                  <c:v>80.914860107594379</c:v>
                </c:pt>
                <c:pt idx="129" formatCode="0.00">
                  <c:v>86.736291081389396</c:v>
                </c:pt>
                <c:pt idx="130" formatCode="0.00">
                  <c:v>79.812780243380658</c:v>
                </c:pt>
                <c:pt idx="131" formatCode="0.00">
                  <c:v>78.389622921968396</c:v>
                </c:pt>
                <c:pt idx="132" formatCode="0.00">
                  <c:v>67.322321119182945</c:v>
                </c:pt>
                <c:pt idx="133" formatCode="0.00">
                  <c:v>65.461214532625604</c:v>
                </c:pt>
                <c:pt idx="134" formatCode="0.00">
                  <c:v>53.403379394046979</c:v>
                </c:pt>
                <c:pt idx="135" formatCode="0.00">
                  <c:v>50.284467592323971</c:v>
                </c:pt>
                <c:pt idx="136" formatCode="0.00">
                  <c:v>49.240105120199424</c:v>
                </c:pt>
                <c:pt idx="137" formatCode="0.00">
                  <c:v>53.29001229891707</c:v>
                </c:pt>
                <c:pt idx="138" formatCode="0.00">
                  <c:v>56.826113827164413</c:v>
                </c:pt>
                <c:pt idx="139" formatCode="0.00">
                  <c:v>54.117624288651797</c:v>
                </c:pt>
                <c:pt idx="140" formatCode="0.00">
                  <c:v>53.584357190613858</c:v>
                </c:pt>
                <c:pt idx="141" formatCode="0.00">
                  <c:v>58.660702767839211</c:v>
                </c:pt>
                <c:pt idx="142" formatCode="0.00">
                  <c:v>60.881926548629544</c:v>
                </c:pt>
                <c:pt idx="143" formatCode="0.00">
                  <c:v>56.584886919713924</c:v>
                </c:pt>
                <c:pt idx="144" formatCode="0.00">
                  <c:v>66.679473174147688</c:v>
                </c:pt>
                <c:pt idx="145" formatCode="0.00">
                  <c:v>79.339542188360582</c:v>
                </c:pt>
                <c:pt idx="146" formatCode="0.00">
                  <c:v>77.581055061213121</c:v>
                </c:pt>
                <c:pt idx="147" formatCode="0.00">
                  <c:v>81.722741020336258</c:v>
                </c:pt>
                <c:pt idx="148" formatCode="0.00">
                  <c:v>94.66162818460478</c:v>
                </c:pt>
                <c:pt idx="149" formatCode="0.00">
                  <c:v>88.454582340453626</c:v>
                </c:pt>
                <c:pt idx="150" formatCode="0.00">
                  <c:v>91.930347416309118</c:v>
                </c:pt>
                <c:pt idx="151" formatCode="0.00">
                  <c:v>91.186903619461788</c:v>
                </c:pt>
                <c:pt idx="152" formatCode="0.00">
                  <c:v>93.165339679277523</c:v>
                </c:pt>
                <c:pt idx="153" formatCode="0.00">
                  <c:v>90.331364164595783</c:v>
                </c:pt>
                <c:pt idx="154" formatCode="0.00">
                  <c:v>85.082273539881101</c:v>
                </c:pt>
                <c:pt idx="155" formatCode="0.00">
                  <c:v>95.111416647791785</c:v>
                </c:pt>
                <c:pt idx="156" formatCode="0.00">
                  <c:v>96.393416438919132</c:v>
                </c:pt>
                <c:pt idx="157" formatCode="0.00">
                  <c:v>103.71213410216095</c:v>
                </c:pt>
                <c:pt idx="158" formatCode="0.00">
                  <c:v>103.43136051018995</c:v>
                </c:pt>
                <c:pt idx="159" formatCode="0.00">
                  <c:v>105.41646840718418</c:v>
                </c:pt>
                <c:pt idx="160" formatCode="0.00">
                  <c:v>103.95662723605398</c:v>
                </c:pt>
                <c:pt idx="161" formatCode="0.00">
                  <c:v>100.95276166636702</c:v>
                </c:pt>
                <c:pt idx="162" formatCode="0.00">
                  <c:v>99.697185765323027</c:v>
                </c:pt>
                <c:pt idx="163" formatCode="0.00">
                  <c:v>106.209334946206</c:v>
                </c:pt>
                <c:pt idx="164" formatCode="0.00">
                  <c:v>105.72386592301966</c:v>
                </c:pt>
                <c:pt idx="165" formatCode="0.00">
                  <c:v>105.99233032234095</c:v>
                </c:pt>
                <c:pt idx="166" formatCode="0.00">
                  <c:v>108.23619079722702</c:v>
                </c:pt>
                <c:pt idx="167" formatCode="0.00">
                  <c:v>110.31634313117702</c:v>
                </c:pt>
              </c:numCache>
            </c:numRef>
          </c:val>
        </c:ser>
        <c:ser>
          <c:idx val="3"/>
          <c:order val="1"/>
          <c:tx>
            <c:strRef>
              <c:f>'04.02.15'!$AA$1</c:f>
              <c:strCache>
                <c:ptCount val="1"/>
                <c:pt idx="0">
                  <c:v>Прогноз Brent $current  от  03.01.13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'04.02.15'!$A$398:$A$577</c:f>
              <c:strCache>
                <c:ptCount val="168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  <c:pt idx="144">
                  <c:v>2020.01</c:v>
                </c:pt>
                <c:pt idx="145">
                  <c:v>2020.02</c:v>
                </c:pt>
                <c:pt idx="146">
                  <c:v>2020.03</c:v>
                </c:pt>
                <c:pt idx="147">
                  <c:v>2020.04</c:v>
                </c:pt>
                <c:pt idx="148">
                  <c:v>2020.05</c:v>
                </c:pt>
                <c:pt idx="149">
                  <c:v>2020.06</c:v>
                </c:pt>
                <c:pt idx="150">
                  <c:v>2020.07</c:v>
                </c:pt>
                <c:pt idx="151">
                  <c:v>2020.08</c:v>
                </c:pt>
                <c:pt idx="152">
                  <c:v>2020.09</c:v>
                </c:pt>
                <c:pt idx="153">
                  <c:v>2020.10</c:v>
                </c:pt>
                <c:pt idx="154">
                  <c:v>2020.11</c:v>
                </c:pt>
                <c:pt idx="155">
                  <c:v>2020.12</c:v>
                </c:pt>
                <c:pt idx="156">
                  <c:v>2021.01</c:v>
                </c:pt>
                <c:pt idx="157">
                  <c:v>2021.02</c:v>
                </c:pt>
                <c:pt idx="158">
                  <c:v>2021.03</c:v>
                </c:pt>
                <c:pt idx="159">
                  <c:v>2021.04</c:v>
                </c:pt>
                <c:pt idx="160">
                  <c:v>2021.05</c:v>
                </c:pt>
                <c:pt idx="161">
                  <c:v>2021.06</c:v>
                </c:pt>
                <c:pt idx="162">
                  <c:v>2021.07</c:v>
                </c:pt>
                <c:pt idx="163">
                  <c:v>2021.08</c:v>
                </c:pt>
                <c:pt idx="164">
                  <c:v>2021.09</c:v>
                </c:pt>
                <c:pt idx="165">
                  <c:v>2021.10</c:v>
                </c:pt>
                <c:pt idx="166">
                  <c:v>2021.11</c:v>
                </c:pt>
                <c:pt idx="167">
                  <c:v>2021.12</c:v>
                </c:pt>
              </c:strCache>
            </c:strRef>
          </c:cat>
          <c:val>
            <c:numRef>
              <c:f>'04.02.15'!$AA$410:$AA$564</c:f>
              <c:numCache>
                <c:formatCode>0.0</c:formatCode>
                <c:ptCount val="155"/>
                <c:pt idx="0">
                  <c:v>92.178095238094926</c:v>
                </c:pt>
                <c:pt idx="1">
                  <c:v>94.986500000000007</c:v>
                </c:pt>
                <c:pt idx="2">
                  <c:v>103.63550000000001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132.32238095238176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97.234761904761911</c:v>
                </c:pt>
                <c:pt idx="9">
                  <c:v>71.581739130434357</c:v>
                </c:pt>
                <c:pt idx="10">
                  <c:v>52.452631578947233</c:v>
                </c:pt>
                <c:pt idx="11">
                  <c:v>39.946818181818195</c:v>
                </c:pt>
                <c:pt idx="12">
                  <c:v>43.439500000000002</c:v>
                </c:pt>
                <c:pt idx="13">
                  <c:v>43.324736842105388</c:v>
                </c:pt>
                <c:pt idx="14">
                  <c:v>46.540409090909101</c:v>
                </c:pt>
                <c:pt idx="15">
                  <c:v>50.181904761904754</c:v>
                </c:pt>
                <c:pt idx="16">
                  <c:v>57.302500000000002</c:v>
                </c:pt>
                <c:pt idx="17">
                  <c:v>68.819999999999993</c:v>
                </c:pt>
                <c:pt idx="18">
                  <c:v>64.440000000000026</c:v>
                </c:pt>
                <c:pt idx="19">
                  <c:v>72.510000000000005</c:v>
                </c:pt>
                <c:pt idx="20">
                  <c:v>67.649999999999991</c:v>
                </c:pt>
                <c:pt idx="21">
                  <c:v>72.77</c:v>
                </c:pt>
                <c:pt idx="22">
                  <c:v>76.66</c:v>
                </c:pt>
                <c:pt idx="23">
                  <c:v>74.459999999999994</c:v>
                </c:pt>
                <c:pt idx="24">
                  <c:v>76.169999999999987</c:v>
                </c:pt>
                <c:pt idx="25">
                  <c:v>73.752105263157887</c:v>
                </c:pt>
                <c:pt idx="26">
                  <c:v>78.827391304347842</c:v>
                </c:pt>
                <c:pt idx="27">
                  <c:v>84.817619047619274</c:v>
                </c:pt>
                <c:pt idx="28">
                  <c:v>75.945499999999996</c:v>
                </c:pt>
                <c:pt idx="29">
                  <c:v>74.760909090909095</c:v>
                </c:pt>
                <c:pt idx="30">
                  <c:v>75.58</c:v>
                </c:pt>
                <c:pt idx="31">
                  <c:v>77.039545454545447</c:v>
                </c:pt>
                <c:pt idx="32">
                  <c:v>77.840476190475897</c:v>
                </c:pt>
                <c:pt idx="33">
                  <c:v>82.664761904761889</c:v>
                </c:pt>
                <c:pt idx="34">
                  <c:v>85.274761904761888</c:v>
                </c:pt>
                <c:pt idx="35">
                  <c:v>91.304999999999993</c:v>
                </c:pt>
                <c:pt idx="36">
                  <c:v>96.523499999999984</c:v>
                </c:pt>
                <c:pt idx="37">
                  <c:v>103.71631578947382</c:v>
                </c:pt>
                <c:pt idx="38">
                  <c:v>114.64347826086936</c:v>
                </c:pt>
                <c:pt idx="39">
                  <c:v>123.26</c:v>
                </c:pt>
                <c:pt idx="40">
                  <c:v>114.98904761904762</c:v>
                </c:pt>
                <c:pt idx="41">
                  <c:v>113.83318181818144</c:v>
                </c:pt>
                <c:pt idx="42">
                  <c:v>116.97349999999999</c:v>
                </c:pt>
                <c:pt idx="43">
                  <c:v>109.92142857142858</c:v>
                </c:pt>
                <c:pt idx="44">
                  <c:v>112.83380952380955</c:v>
                </c:pt>
                <c:pt idx="45">
                  <c:v>109.55</c:v>
                </c:pt>
                <c:pt idx="46">
                  <c:v>110.71894736842084</c:v>
                </c:pt>
                <c:pt idx="47">
                  <c:v>107.87049999999998</c:v>
                </c:pt>
                <c:pt idx="48">
                  <c:v>110.68599999999998</c:v>
                </c:pt>
                <c:pt idx="49" formatCode="0.00">
                  <c:v>119.174210526316</c:v>
                </c:pt>
                <c:pt idx="50" formatCode="0.00">
                  <c:v>125.44545454545454</c:v>
                </c:pt>
                <c:pt idx="51" formatCode="0.00">
                  <c:v>119.75</c:v>
                </c:pt>
                <c:pt idx="52" formatCode="General">
                  <c:v>110.6635</c:v>
                </c:pt>
                <c:pt idx="53" formatCode="0.00">
                  <c:v>95.155714285714282</c:v>
                </c:pt>
                <c:pt idx="54" formatCode="0.00">
                  <c:v>102.61857142857122</c:v>
                </c:pt>
                <c:pt idx="55" formatCode="0.00">
                  <c:v>113.35608695652128</c:v>
                </c:pt>
                <c:pt idx="56" formatCode="0.00">
                  <c:v>112.86368421052615</c:v>
                </c:pt>
                <c:pt idx="57" formatCode="0.00">
                  <c:v>111.71086956521785</c:v>
                </c:pt>
                <c:pt idx="58" formatCode="0.00">
                  <c:v>109.05857142857123</c:v>
                </c:pt>
                <c:pt idx="59" formatCode="0.00">
                  <c:v>109.43</c:v>
                </c:pt>
                <c:pt idx="60" formatCode="General">
                  <c:v>109.43</c:v>
                </c:pt>
                <c:pt idx="61" formatCode="0.00">
                  <c:v>92.940000000000026</c:v>
                </c:pt>
                <c:pt idx="62" formatCode="0.00">
                  <c:v>98.32</c:v>
                </c:pt>
                <c:pt idx="63" formatCode="0.00">
                  <c:v>91.43</c:v>
                </c:pt>
                <c:pt idx="64" formatCode="0.00">
                  <c:v>104.82</c:v>
                </c:pt>
                <c:pt idx="65" formatCode="0.00">
                  <c:v>108.43</c:v>
                </c:pt>
                <c:pt idx="66" formatCode="0.00">
                  <c:v>102.23</c:v>
                </c:pt>
                <c:pt idx="67" formatCode="0.00">
                  <c:v>93.210000000000022</c:v>
                </c:pt>
                <c:pt idx="68" formatCode="0.00">
                  <c:v>118.42</c:v>
                </c:pt>
                <c:pt idx="69" formatCode="0.00">
                  <c:v>110.28</c:v>
                </c:pt>
                <c:pt idx="70" formatCode="0.00">
                  <c:v>121.43</c:v>
                </c:pt>
                <c:pt idx="71" formatCode="0.00">
                  <c:v>118.32</c:v>
                </c:pt>
                <c:pt idx="72" formatCode="0.00">
                  <c:v>103.41000000000012</c:v>
                </c:pt>
                <c:pt idx="73" formatCode="0.00">
                  <c:v>108.49000000000002</c:v>
                </c:pt>
                <c:pt idx="74" formatCode="0.00">
                  <c:v>93.78</c:v>
                </c:pt>
                <c:pt idx="75" formatCode="0.00">
                  <c:v>113.41000000000012</c:v>
                </c:pt>
                <c:pt idx="76" formatCode="0.00">
                  <c:v>100.82</c:v>
                </c:pt>
                <c:pt idx="77" formatCode="0.00">
                  <c:v>97.11</c:v>
                </c:pt>
                <c:pt idx="78" formatCode="0.00">
                  <c:v>108.78</c:v>
                </c:pt>
                <c:pt idx="79" formatCode="0.00">
                  <c:v>93.42</c:v>
                </c:pt>
                <c:pt idx="80" formatCode="0.00">
                  <c:v>87.11999999999999</c:v>
                </c:pt>
                <c:pt idx="81" formatCode="0.00">
                  <c:v>94.27849999999998</c:v>
                </c:pt>
                <c:pt idx="82" formatCode="0.00">
                  <c:v>93.282499999999999</c:v>
                </c:pt>
                <c:pt idx="83" formatCode="0.00">
                  <c:v>88.3262</c:v>
                </c:pt>
                <c:pt idx="84" formatCode="0.00">
                  <c:v>93.609949999999998</c:v>
                </c:pt>
                <c:pt idx="85" formatCode="0.00">
                  <c:v>79.58</c:v>
                </c:pt>
                <c:pt idx="86" formatCode="0.00">
                  <c:v>71.679999999999978</c:v>
                </c:pt>
                <c:pt idx="87" formatCode="0.00">
                  <c:v>73.540000000000006</c:v>
                </c:pt>
                <c:pt idx="88" formatCode="0.00">
                  <c:v>81.64</c:v>
                </c:pt>
                <c:pt idx="89" formatCode="0.00">
                  <c:v>78.489999999999995</c:v>
                </c:pt>
                <c:pt idx="90" formatCode="0.00">
                  <c:v>81.98</c:v>
                </c:pt>
                <c:pt idx="91" formatCode="0.00">
                  <c:v>90.45</c:v>
                </c:pt>
                <c:pt idx="92" formatCode="0.00">
                  <c:v>78.169999999999987</c:v>
                </c:pt>
                <c:pt idx="93" formatCode="0.00">
                  <c:v>91.05</c:v>
                </c:pt>
                <c:pt idx="94" formatCode="0.00">
                  <c:v>93.03</c:v>
                </c:pt>
                <c:pt idx="95" formatCode="0.00">
                  <c:v>84.05</c:v>
                </c:pt>
                <c:pt idx="96" formatCode="0.00">
                  <c:v>91.52</c:v>
                </c:pt>
                <c:pt idx="97" formatCode="0.00">
                  <c:v>96.02</c:v>
                </c:pt>
                <c:pt idx="98" formatCode="0.00">
                  <c:v>98.240000000000023</c:v>
                </c:pt>
                <c:pt idx="99" formatCode="0.00">
                  <c:v>83.649999999999991</c:v>
                </c:pt>
                <c:pt idx="100" formatCode="0.00">
                  <c:v>72.960000000000022</c:v>
                </c:pt>
                <c:pt idx="101" formatCode="0.00">
                  <c:v>98.59</c:v>
                </c:pt>
                <c:pt idx="102" formatCode="0.00">
                  <c:v>106.66999999999999</c:v>
                </c:pt>
                <c:pt idx="103" formatCode="0.00">
                  <c:v>93.34</c:v>
                </c:pt>
                <c:pt idx="104" formatCode="0.00">
                  <c:v>87.11999999999999</c:v>
                </c:pt>
                <c:pt idx="105" formatCode="0.00">
                  <c:v>83.240000000000023</c:v>
                </c:pt>
                <c:pt idx="106" formatCode="0.00">
                  <c:v>91.79</c:v>
                </c:pt>
                <c:pt idx="107" formatCode="0.00">
                  <c:v>88.56</c:v>
                </c:pt>
                <c:pt idx="108" formatCode="0.00">
                  <c:v>85.45</c:v>
                </c:pt>
                <c:pt idx="109" formatCode="0.00">
                  <c:v>88.35</c:v>
                </c:pt>
                <c:pt idx="110" formatCode="0.00">
                  <c:v>94.86</c:v>
                </c:pt>
                <c:pt idx="111" formatCode="0.00">
                  <c:v>94.64</c:v>
                </c:pt>
                <c:pt idx="112" formatCode="0.00">
                  <c:v>104.24000000000002</c:v>
                </c:pt>
                <c:pt idx="113" formatCode="0.00">
                  <c:v>101.64999999999999</c:v>
                </c:pt>
                <c:pt idx="114" formatCode="0.00">
                  <c:v>85.32</c:v>
                </c:pt>
                <c:pt idx="115" formatCode="0.00">
                  <c:v>96.54</c:v>
                </c:pt>
                <c:pt idx="116" formatCode="0.00">
                  <c:v>94.59</c:v>
                </c:pt>
                <c:pt idx="117" formatCode="0.00">
                  <c:v>82.98</c:v>
                </c:pt>
                <c:pt idx="118" formatCode="0.00">
                  <c:v>88.240000000000023</c:v>
                </c:pt>
                <c:pt idx="119" formatCode="0.00">
                  <c:v>83.86</c:v>
                </c:pt>
                <c:pt idx="120" formatCode="0.00">
                  <c:v>76.34</c:v>
                </c:pt>
                <c:pt idx="121" formatCode="0.00">
                  <c:v>88.490000000000023</c:v>
                </c:pt>
                <c:pt idx="122" formatCode="0.00">
                  <c:v>87.58</c:v>
                </c:pt>
                <c:pt idx="123" formatCode="0.00">
                  <c:v>98.679999999999978</c:v>
                </c:pt>
                <c:pt idx="124" formatCode="0.00">
                  <c:v>84.36999999999999</c:v>
                </c:pt>
                <c:pt idx="125" formatCode="0.00">
                  <c:v>78.45</c:v>
                </c:pt>
                <c:pt idx="126" formatCode="0.00">
                  <c:v>83.679999999999978</c:v>
                </c:pt>
                <c:pt idx="127" formatCode="0.00">
                  <c:v>82.669999999999987</c:v>
                </c:pt>
                <c:pt idx="128" formatCode="0.00">
                  <c:v>84.38</c:v>
                </c:pt>
                <c:pt idx="129" formatCode="0.00">
                  <c:v>76.58</c:v>
                </c:pt>
                <c:pt idx="130" formatCode="0.00">
                  <c:v>72.45</c:v>
                </c:pt>
                <c:pt idx="131" formatCode="0.00">
                  <c:v>73.78</c:v>
                </c:pt>
                <c:pt idx="132" formatCode="0.00">
                  <c:v>70.319999999999993</c:v>
                </c:pt>
                <c:pt idx="133" formatCode="0.00">
                  <c:v>70.34</c:v>
                </c:pt>
                <c:pt idx="134" formatCode="0.00">
                  <c:v>70.34</c:v>
                </c:pt>
                <c:pt idx="135" formatCode="0.00">
                  <c:v>66.39</c:v>
                </c:pt>
                <c:pt idx="136" formatCode="0.00">
                  <c:v>60.690000000000012</c:v>
                </c:pt>
                <c:pt idx="137" formatCode="0.00">
                  <c:v>70.649999999999991</c:v>
                </c:pt>
                <c:pt idx="138" formatCode="0.00">
                  <c:v>76.78</c:v>
                </c:pt>
                <c:pt idx="139" formatCode="0.00">
                  <c:v>71.58</c:v>
                </c:pt>
                <c:pt idx="140" formatCode="0.00">
                  <c:v>79.34</c:v>
                </c:pt>
                <c:pt idx="141" formatCode="0.00">
                  <c:v>73.86999999999999</c:v>
                </c:pt>
                <c:pt idx="142" formatCode="0.00">
                  <c:v>68.34</c:v>
                </c:pt>
                <c:pt idx="143" formatCode="0.00">
                  <c:v>70.349999999999994</c:v>
                </c:pt>
                <c:pt idx="144" formatCode="0.00">
                  <c:v>88.57</c:v>
                </c:pt>
                <c:pt idx="145" formatCode="0.00">
                  <c:v>91.45</c:v>
                </c:pt>
                <c:pt idx="146" formatCode="0.00">
                  <c:v>84.97</c:v>
                </c:pt>
                <c:pt idx="147" formatCode="0.00">
                  <c:v>78.97</c:v>
                </c:pt>
                <c:pt idx="148" formatCode="0.00">
                  <c:v>83.86999999999999</c:v>
                </c:pt>
                <c:pt idx="149" formatCode="0.00">
                  <c:v>73.649999999999991</c:v>
                </c:pt>
                <c:pt idx="150" formatCode="0.00">
                  <c:v>74.669999999999987</c:v>
                </c:pt>
                <c:pt idx="151" formatCode="0.00">
                  <c:v>82.39</c:v>
                </c:pt>
                <c:pt idx="152" formatCode="0.00">
                  <c:v>75.759999999999991</c:v>
                </c:pt>
                <c:pt idx="153" formatCode="0.00">
                  <c:v>82.38</c:v>
                </c:pt>
                <c:pt idx="154" formatCode="0.00">
                  <c:v>82.97</c:v>
                </c:pt>
              </c:numCache>
            </c:numRef>
          </c:val>
        </c:ser>
        <c:ser>
          <c:idx val="1"/>
          <c:order val="2"/>
          <c:tx>
            <c:strRef>
              <c:f>'04.02.15'!$B$1</c:f>
              <c:strCache>
                <c:ptCount val="1"/>
                <c:pt idx="0">
                  <c:v>Brent $current ср. месяч.</c:v>
                </c:pt>
              </c:strCache>
            </c:strRef>
          </c:tx>
          <c:spPr>
            <a:ln>
              <a:solidFill>
                <a:srgbClr val="0000CC"/>
              </a:solidFill>
            </a:ln>
          </c:spPr>
          <c:marker>
            <c:symbol val="none"/>
          </c:marker>
          <c:cat>
            <c:strRef>
              <c:f>'04.02.15'!$A$398:$A$577</c:f>
              <c:strCache>
                <c:ptCount val="168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  <c:pt idx="144">
                  <c:v>2020.01</c:v>
                </c:pt>
                <c:pt idx="145">
                  <c:v>2020.02</c:v>
                </c:pt>
                <c:pt idx="146">
                  <c:v>2020.03</c:v>
                </c:pt>
                <c:pt idx="147">
                  <c:v>2020.04</c:v>
                </c:pt>
                <c:pt idx="148">
                  <c:v>2020.05</c:v>
                </c:pt>
                <c:pt idx="149">
                  <c:v>2020.06</c:v>
                </c:pt>
                <c:pt idx="150">
                  <c:v>2020.07</c:v>
                </c:pt>
                <c:pt idx="151">
                  <c:v>2020.08</c:v>
                </c:pt>
                <c:pt idx="152">
                  <c:v>2020.09</c:v>
                </c:pt>
                <c:pt idx="153">
                  <c:v>2020.10</c:v>
                </c:pt>
                <c:pt idx="154">
                  <c:v>2020.11</c:v>
                </c:pt>
                <c:pt idx="155">
                  <c:v>2020.12</c:v>
                </c:pt>
                <c:pt idx="156">
                  <c:v>2021.01</c:v>
                </c:pt>
                <c:pt idx="157">
                  <c:v>2021.02</c:v>
                </c:pt>
                <c:pt idx="158">
                  <c:v>2021.03</c:v>
                </c:pt>
                <c:pt idx="159">
                  <c:v>2021.04</c:v>
                </c:pt>
                <c:pt idx="160">
                  <c:v>2021.05</c:v>
                </c:pt>
                <c:pt idx="161">
                  <c:v>2021.06</c:v>
                </c:pt>
                <c:pt idx="162">
                  <c:v>2021.07</c:v>
                </c:pt>
                <c:pt idx="163">
                  <c:v>2021.08</c:v>
                </c:pt>
                <c:pt idx="164">
                  <c:v>2021.09</c:v>
                </c:pt>
                <c:pt idx="165">
                  <c:v>2021.10</c:v>
                </c:pt>
                <c:pt idx="166">
                  <c:v>2021.11</c:v>
                </c:pt>
                <c:pt idx="167">
                  <c:v>2021.12</c:v>
                </c:pt>
              </c:strCache>
            </c:strRef>
          </c:cat>
          <c:val>
            <c:numRef>
              <c:f>'04.02.15'!$B$398:$B$494</c:f>
              <c:numCache>
                <c:formatCode>0.0</c:formatCode>
                <c:ptCount val="85"/>
                <c:pt idx="0">
                  <c:v>92.178095238094926</c:v>
                </c:pt>
                <c:pt idx="1">
                  <c:v>94.986500000000007</c:v>
                </c:pt>
                <c:pt idx="2">
                  <c:v>103.63550000000001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132.32238095238176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97.234761904761911</c:v>
                </c:pt>
                <c:pt idx="9">
                  <c:v>71.581739130434357</c:v>
                </c:pt>
                <c:pt idx="10">
                  <c:v>52.452631578947233</c:v>
                </c:pt>
                <c:pt idx="11">
                  <c:v>39.946818181818195</c:v>
                </c:pt>
                <c:pt idx="12" formatCode="0.00">
                  <c:v>43.439500000000002</c:v>
                </c:pt>
                <c:pt idx="13" formatCode="0.00">
                  <c:v>43.324736842105388</c:v>
                </c:pt>
                <c:pt idx="14" formatCode="0.00">
                  <c:v>46.540409090909101</c:v>
                </c:pt>
                <c:pt idx="15" formatCode="0.00">
                  <c:v>50.181904761904754</c:v>
                </c:pt>
                <c:pt idx="16" formatCode="0.00">
                  <c:v>57.302500000000002</c:v>
                </c:pt>
                <c:pt idx="17" formatCode="0.00">
                  <c:v>68.819999999999993</c:v>
                </c:pt>
                <c:pt idx="18" formatCode="0.00">
                  <c:v>64.440000000000026</c:v>
                </c:pt>
                <c:pt idx="19" formatCode="0.00">
                  <c:v>72.510000000000005</c:v>
                </c:pt>
                <c:pt idx="20" formatCode="0.00">
                  <c:v>67.649999999999991</c:v>
                </c:pt>
                <c:pt idx="21" formatCode="General">
                  <c:v>72.77</c:v>
                </c:pt>
                <c:pt idx="22" formatCode="0.00">
                  <c:v>76.66</c:v>
                </c:pt>
                <c:pt idx="23" formatCode="0.00">
                  <c:v>74.459999999999994</c:v>
                </c:pt>
                <c:pt idx="24" formatCode="0.00">
                  <c:v>76.169999999999987</c:v>
                </c:pt>
                <c:pt idx="25" formatCode="0.00">
                  <c:v>73.752105263157887</c:v>
                </c:pt>
                <c:pt idx="26" formatCode="0.00">
                  <c:v>78.827391304347842</c:v>
                </c:pt>
                <c:pt idx="27" formatCode="0.00">
                  <c:v>84.817619047619274</c:v>
                </c:pt>
                <c:pt idx="28" formatCode="0.00">
                  <c:v>75.945499999999996</c:v>
                </c:pt>
                <c:pt idx="29" formatCode="0.00">
                  <c:v>74.760909090909095</c:v>
                </c:pt>
                <c:pt idx="30" formatCode="General">
                  <c:v>75.58</c:v>
                </c:pt>
                <c:pt idx="31" formatCode="0.00">
                  <c:v>77.039545454545447</c:v>
                </c:pt>
                <c:pt idx="32" formatCode="0.00">
                  <c:v>77.840476190475897</c:v>
                </c:pt>
                <c:pt idx="33" formatCode="0.00">
                  <c:v>82.664761904761889</c:v>
                </c:pt>
                <c:pt idx="34" formatCode="0.00">
                  <c:v>85.274761904761888</c:v>
                </c:pt>
                <c:pt idx="35" formatCode="0.00">
                  <c:v>91.304999999999993</c:v>
                </c:pt>
                <c:pt idx="36" formatCode="0.00">
                  <c:v>96.523499999999984</c:v>
                </c:pt>
                <c:pt idx="37" formatCode="0.00">
                  <c:v>103.71631578947382</c:v>
                </c:pt>
                <c:pt idx="38" formatCode="0.00">
                  <c:v>114.64347826086936</c:v>
                </c:pt>
                <c:pt idx="39" formatCode="General">
                  <c:v>123.26</c:v>
                </c:pt>
                <c:pt idx="40" formatCode="0.00">
                  <c:v>114.98904761904762</c:v>
                </c:pt>
                <c:pt idx="41" formatCode="0.00">
                  <c:v>113.83318181818144</c:v>
                </c:pt>
                <c:pt idx="42" formatCode="0.00">
                  <c:v>116.97349999999999</c:v>
                </c:pt>
                <c:pt idx="43" formatCode="0.00">
                  <c:v>109.92142857142858</c:v>
                </c:pt>
                <c:pt idx="44" formatCode="0.00">
                  <c:v>112.83380952380955</c:v>
                </c:pt>
                <c:pt idx="45" formatCode="General">
                  <c:v>109.55</c:v>
                </c:pt>
                <c:pt idx="46" formatCode="0.00">
                  <c:v>110.71894736842084</c:v>
                </c:pt>
                <c:pt idx="47" formatCode="0.00">
                  <c:v>107.87049999999998</c:v>
                </c:pt>
                <c:pt idx="48" formatCode="0.00">
                  <c:v>110.68599999999998</c:v>
                </c:pt>
                <c:pt idx="49" formatCode="0.00">
                  <c:v>119.174210526316</c:v>
                </c:pt>
                <c:pt idx="50" formatCode="0.00">
                  <c:v>125.44545454545454</c:v>
                </c:pt>
                <c:pt idx="51" formatCode="General">
                  <c:v>119.75</c:v>
                </c:pt>
                <c:pt idx="52" formatCode="0.00">
                  <c:v>110.6635</c:v>
                </c:pt>
                <c:pt idx="53" formatCode="0.00">
                  <c:v>95.155714285714282</c:v>
                </c:pt>
                <c:pt idx="54" formatCode="0.00">
                  <c:v>102.61857142857122</c:v>
                </c:pt>
                <c:pt idx="55" formatCode="0.00">
                  <c:v>113.35608695652128</c:v>
                </c:pt>
                <c:pt idx="56" formatCode="0.00">
                  <c:v>112.86368421052615</c:v>
                </c:pt>
                <c:pt idx="57" formatCode="0.00">
                  <c:v>111.71086956521785</c:v>
                </c:pt>
                <c:pt idx="58" formatCode="0.00">
                  <c:v>109.05857142857123</c:v>
                </c:pt>
                <c:pt idx="59" formatCode="General">
                  <c:v>109.43</c:v>
                </c:pt>
                <c:pt idx="60" formatCode="0.00">
                  <c:v>112.96000000000002</c:v>
                </c:pt>
                <c:pt idx="61" formatCode="0.00">
                  <c:v>116.01944444444446</c:v>
                </c:pt>
                <c:pt idx="62" formatCode="0.00">
                  <c:v>108.55578947368382</c:v>
                </c:pt>
                <c:pt idx="63" formatCode="0.00">
                  <c:v>102.24818181818146</c:v>
                </c:pt>
                <c:pt idx="64" formatCode="0.00">
                  <c:v>102.55863636363613</c:v>
                </c:pt>
                <c:pt idx="65" formatCode="0.00">
                  <c:v>102.9195000000002</c:v>
                </c:pt>
                <c:pt idx="66" formatCode="0.00">
                  <c:v>107.93318181818152</c:v>
                </c:pt>
                <c:pt idx="67" formatCode="0.00">
                  <c:v>111.28045454545448</c:v>
                </c:pt>
                <c:pt idx="68" formatCode="0.00">
                  <c:v>111.59649999999999</c:v>
                </c:pt>
                <c:pt idx="69" formatCode="0.00">
                  <c:v>109.07652173913043</c:v>
                </c:pt>
                <c:pt idx="70" formatCode="0.00">
                  <c:v>107.792</c:v>
                </c:pt>
                <c:pt idx="71" formatCode="0.00">
                  <c:v>110.75666666666666</c:v>
                </c:pt>
                <c:pt idx="72" formatCode="0.00">
                  <c:v>108.11772727272728</c:v>
                </c:pt>
                <c:pt idx="73" formatCode="0.00">
                  <c:v>108.90052631578948</c:v>
                </c:pt>
                <c:pt idx="74" formatCode="0.00">
                  <c:v>107.48095238095237</c:v>
                </c:pt>
                <c:pt idx="75" formatCode="0.00">
                  <c:v>107.7552380952381</c:v>
                </c:pt>
                <c:pt idx="76" formatCode="0.00">
                  <c:v>109.53909090909092</c:v>
                </c:pt>
                <c:pt idx="77" formatCode="0.00">
                  <c:v>111.7952380952381</c:v>
                </c:pt>
                <c:pt idx="78" formatCode="0.00">
                  <c:v>106.76818181818145</c:v>
                </c:pt>
                <c:pt idx="79" formatCode="0.00">
                  <c:v>101.54454545454566</c:v>
                </c:pt>
                <c:pt idx="80" formatCode="0.00">
                  <c:v>97.091428571428551</c:v>
                </c:pt>
                <c:pt idx="81" formatCode="0.00">
                  <c:v>87.425217391304372</c:v>
                </c:pt>
                <c:pt idx="82" formatCode="0.00">
                  <c:v>79.437894736842125</c:v>
                </c:pt>
                <c:pt idx="83" formatCode="0.00">
                  <c:v>62.335000000000001</c:v>
                </c:pt>
                <c:pt idx="84" formatCode="0.00">
                  <c:v>47.75950000000001</c:v>
                </c:pt>
              </c:numCache>
            </c:numRef>
          </c:val>
        </c:ser>
        <c:marker val="1"/>
        <c:axId val="66921216"/>
        <c:axId val="66922752"/>
        <c:extLst>
          <c:ext xmlns:c15="http://schemas.microsoft.com/office/drawing/2012/chart" uri="{02D57815-91ED-43cb-92C2-25804820EDAC}">
            <c15:filteredLineSeries>
              <c15:ser>
                <c:idx val="2"/>
                <c:order val="1"/>
                <c:tx>
                  <c:strRef>
                    <c:extLst>
                      <c:ext uri="{02D57815-91ED-43cb-92C2-25804820EDAC}">
                        <c15:formulaRef>
                          <c15:sqref>'04.02.15'!$Z$1</c15:sqref>
                        </c15:formulaRef>
                      </c:ext>
                    </c:extLst>
                    <c:strCache>
                      <c:ptCount val="1"/>
                      <c:pt idx="0">
                        <c:v>Прогноз Brent $current до 20 гг от  02.12.13</c:v>
                      </c:pt>
                    </c:strCache>
                  </c:strRef>
                </c:tx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'04.02.15'!$A$398:$A$577</c15:sqref>
                        </c15:formulaRef>
                      </c:ext>
                    </c:extLst>
                    <c:strCache>
                      <c:ptCount val="168"/>
                      <c:pt idx="0">
                        <c:v>2008.01</c:v>
                      </c:pt>
                      <c:pt idx="1">
                        <c:v>2008.02</c:v>
                      </c:pt>
                      <c:pt idx="2">
                        <c:v>2008.03</c:v>
                      </c:pt>
                      <c:pt idx="3">
                        <c:v>2008.04</c:v>
                      </c:pt>
                      <c:pt idx="4">
                        <c:v>2008.05</c:v>
                      </c:pt>
                      <c:pt idx="5">
                        <c:v>2008.06</c:v>
                      </c:pt>
                      <c:pt idx="6">
                        <c:v>2008.07</c:v>
                      </c:pt>
                      <c:pt idx="7">
                        <c:v>2008.08</c:v>
                      </c:pt>
                      <c:pt idx="8">
                        <c:v>2008.09</c:v>
                      </c:pt>
                      <c:pt idx="9">
                        <c:v>2008.10</c:v>
                      </c:pt>
                      <c:pt idx="10">
                        <c:v>2008.11</c:v>
                      </c:pt>
                      <c:pt idx="11">
                        <c:v>2008.12</c:v>
                      </c:pt>
                      <c:pt idx="12">
                        <c:v>2009.01</c:v>
                      </c:pt>
                      <c:pt idx="13">
                        <c:v>2009.02</c:v>
                      </c:pt>
                      <c:pt idx="14">
                        <c:v>2009.03</c:v>
                      </c:pt>
                      <c:pt idx="15">
                        <c:v>2009.04</c:v>
                      </c:pt>
                      <c:pt idx="16">
                        <c:v>2009.05</c:v>
                      </c:pt>
                      <c:pt idx="17">
                        <c:v>2009.06</c:v>
                      </c:pt>
                      <c:pt idx="18">
                        <c:v>2009.07</c:v>
                      </c:pt>
                      <c:pt idx="19">
                        <c:v>2009.08</c:v>
                      </c:pt>
                      <c:pt idx="20">
                        <c:v>2009.09</c:v>
                      </c:pt>
                      <c:pt idx="21">
                        <c:v>2009.10</c:v>
                      </c:pt>
                      <c:pt idx="22">
                        <c:v>2009.11</c:v>
                      </c:pt>
                      <c:pt idx="23">
                        <c:v>2009.12</c:v>
                      </c:pt>
                      <c:pt idx="24">
                        <c:v>2010.01</c:v>
                      </c:pt>
                      <c:pt idx="25">
                        <c:v>2010.02</c:v>
                      </c:pt>
                      <c:pt idx="26">
                        <c:v>2010.03</c:v>
                      </c:pt>
                      <c:pt idx="27">
                        <c:v>2010.04</c:v>
                      </c:pt>
                      <c:pt idx="28">
                        <c:v>2010.05</c:v>
                      </c:pt>
                      <c:pt idx="29">
                        <c:v>2010.06</c:v>
                      </c:pt>
                      <c:pt idx="30">
                        <c:v>2010.07</c:v>
                      </c:pt>
                      <c:pt idx="31">
                        <c:v>2010.08</c:v>
                      </c:pt>
                      <c:pt idx="32">
                        <c:v>2010.09</c:v>
                      </c:pt>
                      <c:pt idx="33">
                        <c:v>2010.10</c:v>
                      </c:pt>
                      <c:pt idx="34">
                        <c:v>2010.11</c:v>
                      </c:pt>
                      <c:pt idx="35">
                        <c:v>2010.12</c:v>
                      </c:pt>
                      <c:pt idx="36">
                        <c:v>2011.01</c:v>
                      </c:pt>
                      <c:pt idx="37">
                        <c:v>2011.02</c:v>
                      </c:pt>
                      <c:pt idx="38">
                        <c:v>2011.03</c:v>
                      </c:pt>
                      <c:pt idx="39">
                        <c:v>2011.04</c:v>
                      </c:pt>
                      <c:pt idx="40">
                        <c:v>2011.05</c:v>
                      </c:pt>
                      <c:pt idx="41">
                        <c:v>2011.06</c:v>
                      </c:pt>
                      <c:pt idx="42">
                        <c:v>2011.07</c:v>
                      </c:pt>
                      <c:pt idx="43">
                        <c:v>2011.08</c:v>
                      </c:pt>
                      <c:pt idx="44">
                        <c:v>2011.09</c:v>
                      </c:pt>
                      <c:pt idx="45">
                        <c:v>2011.10</c:v>
                      </c:pt>
                      <c:pt idx="46">
                        <c:v>2011.11</c:v>
                      </c:pt>
                      <c:pt idx="47">
                        <c:v>2011.12</c:v>
                      </c:pt>
                      <c:pt idx="48">
                        <c:v>2012.01</c:v>
                      </c:pt>
                      <c:pt idx="49">
                        <c:v>2012.02</c:v>
                      </c:pt>
                      <c:pt idx="50">
                        <c:v>2012.03</c:v>
                      </c:pt>
                      <c:pt idx="51">
                        <c:v>2012.04</c:v>
                      </c:pt>
                      <c:pt idx="52">
                        <c:v>2012.05</c:v>
                      </c:pt>
                      <c:pt idx="53">
                        <c:v>2012.06</c:v>
                      </c:pt>
                      <c:pt idx="54">
                        <c:v>2012.07</c:v>
                      </c:pt>
                      <c:pt idx="55">
                        <c:v>2012.08</c:v>
                      </c:pt>
                      <c:pt idx="56">
                        <c:v>2012.09</c:v>
                      </c:pt>
                      <c:pt idx="57">
                        <c:v>2012.10</c:v>
                      </c:pt>
                      <c:pt idx="58">
                        <c:v>2012.11</c:v>
                      </c:pt>
                      <c:pt idx="59">
                        <c:v>2012.12</c:v>
                      </c:pt>
                      <c:pt idx="60">
                        <c:v>2013.01</c:v>
                      </c:pt>
                      <c:pt idx="61">
                        <c:v>2013.02</c:v>
                      </c:pt>
                      <c:pt idx="62">
                        <c:v>2013.03</c:v>
                      </c:pt>
                      <c:pt idx="63">
                        <c:v>2013.04</c:v>
                      </c:pt>
                      <c:pt idx="64">
                        <c:v>2013.05</c:v>
                      </c:pt>
                      <c:pt idx="65">
                        <c:v>2013.06</c:v>
                      </c:pt>
                      <c:pt idx="66">
                        <c:v>2013.07</c:v>
                      </c:pt>
                      <c:pt idx="67">
                        <c:v>2013.08</c:v>
                      </c:pt>
                      <c:pt idx="68">
                        <c:v>2013.09</c:v>
                      </c:pt>
                      <c:pt idx="69">
                        <c:v>2013.10</c:v>
                      </c:pt>
                      <c:pt idx="70">
                        <c:v>2013.11</c:v>
                      </c:pt>
                      <c:pt idx="71">
                        <c:v>2013.12</c:v>
                      </c:pt>
                      <c:pt idx="72">
                        <c:v>2014.01</c:v>
                      </c:pt>
                      <c:pt idx="73">
                        <c:v>2014.02</c:v>
                      </c:pt>
                      <c:pt idx="74">
                        <c:v>2014.03</c:v>
                      </c:pt>
                      <c:pt idx="75">
                        <c:v>2014.04</c:v>
                      </c:pt>
                      <c:pt idx="76">
                        <c:v>2014.05</c:v>
                      </c:pt>
                      <c:pt idx="77">
                        <c:v>2014.06</c:v>
                      </c:pt>
                      <c:pt idx="78">
                        <c:v>2014.07</c:v>
                      </c:pt>
                      <c:pt idx="79">
                        <c:v>2014.08</c:v>
                      </c:pt>
                      <c:pt idx="80">
                        <c:v>2014.09</c:v>
                      </c:pt>
                      <c:pt idx="81">
                        <c:v>2014.10</c:v>
                      </c:pt>
                      <c:pt idx="82">
                        <c:v>2014.11</c:v>
                      </c:pt>
                      <c:pt idx="83">
                        <c:v>2014.12</c:v>
                      </c:pt>
                      <c:pt idx="84">
                        <c:v>2015.01</c:v>
                      </c:pt>
                      <c:pt idx="85">
                        <c:v>2015.02</c:v>
                      </c:pt>
                      <c:pt idx="86">
                        <c:v>2015.03</c:v>
                      </c:pt>
                      <c:pt idx="87">
                        <c:v>2015.04</c:v>
                      </c:pt>
                      <c:pt idx="88">
                        <c:v>2015.05</c:v>
                      </c:pt>
                      <c:pt idx="89">
                        <c:v>2015.06</c:v>
                      </c:pt>
                      <c:pt idx="90">
                        <c:v>2015.07</c:v>
                      </c:pt>
                      <c:pt idx="91">
                        <c:v>2015.08</c:v>
                      </c:pt>
                      <c:pt idx="92">
                        <c:v>2015.09</c:v>
                      </c:pt>
                      <c:pt idx="93">
                        <c:v>2015.10</c:v>
                      </c:pt>
                      <c:pt idx="94">
                        <c:v>2015.11</c:v>
                      </c:pt>
                      <c:pt idx="95">
                        <c:v>2015.12</c:v>
                      </c:pt>
                      <c:pt idx="96">
                        <c:v>2016.01</c:v>
                      </c:pt>
                      <c:pt idx="97">
                        <c:v>2016.02</c:v>
                      </c:pt>
                      <c:pt idx="98">
                        <c:v>2016.03</c:v>
                      </c:pt>
                      <c:pt idx="99">
                        <c:v>2016.04</c:v>
                      </c:pt>
                      <c:pt idx="100">
                        <c:v>2016.05</c:v>
                      </c:pt>
                      <c:pt idx="101">
                        <c:v>2016.06</c:v>
                      </c:pt>
                      <c:pt idx="102">
                        <c:v>2016.07</c:v>
                      </c:pt>
                      <c:pt idx="103">
                        <c:v>2016.08</c:v>
                      </c:pt>
                      <c:pt idx="104">
                        <c:v>2016.09</c:v>
                      </c:pt>
                      <c:pt idx="105">
                        <c:v>2016.10</c:v>
                      </c:pt>
                      <c:pt idx="106">
                        <c:v>2016.11</c:v>
                      </c:pt>
                      <c:pt idx="107">
                        <c:v>2016.12</c:v>
                      </c:pt>
                      <c:pt idx="108">
                        <c:v>2017.01</c:v>
                      </c:pt>
                      <c:pt idx="109">
                        <c:v>2017.02</c:v>
                      </c:pt>
                      <c:pt idx="110">
                        <c:v>2017.03</c:v>
                      </c:pt>
                      <c:pt idx="111">
                        <c:v>2017.04</c:v>
                      </c:pt>
                      <c:pt idx="112">
                        <c:v>2017.05</c:v>
                      </c:pt>
                      <c:pt idx="113">
                        <c:v>2017.06</c:v>
                      </c:pt>
                      <c:pt idx="114">
                        <c:v>2017.07</c:v>
                      </c:pt>
                      <c:pt idx="115">
                        <c:v>2017.08</c:v>
                      </c:pt>
                      <c:pt idx="116">
                        <c:v>2017.09</c:v>
                      </c:pt>
                      <c:pt idx="117">
                        <c:v>2017.10</c:v>
                      </c:pt>
                      <c:pt idx="118">
                        <c:v>2017.11</c:v>
                      </c:pt>
                      <c:pt idx="119">
                        <c:v>2017.12</c:v>
                      </c:pt>
                      <c:pt idx="120">
                        <c:v>2018.01</c:v>
                      </c:pt>
                      <c:pt idx="121">
                        <c:v>2018.02</c:v>
                      </c:pt>
                      <c:pt idx="122">
                        <c:v>2018.03</c:v>
                      </c:pt>
                      <c:pt idx="123">
                        <c:v>2018.04</c:v>
                      </c:pt>
                      <c:pt idx="124">
                        <c:v>2018.05</c:v>
                      </c:pt>
                      <c:pt idx="125">
                        <c:v>2018.06</c:v>
                      </c:pt>
                      <c:pt idx="126">
                        <c:v>2018.07</c:v>
                      </c:pt>
                      <c:pt idx="127">
                        <c:v>2018.08</c:v>
                      </c:pt>
                      <c:pt idx="128">
                        <c:v>2018.09</c:v>
                      </c:pt>
                      <c:pt idx="129">
                        <c:v>2018.10</c:v>
                      </c:pt>
                      <c:pt idx="130">
                        <c:v>2018.11</c:v>
                      </c:pt>
                      <c:pt idx="131">
                        <c:v>2018.12</c:v>
                      </c:pt>
                      <c:pt idx="132">
                        <c:v>2019.01</c:v>
                      </c:pt>
                      <c:pt idx="133">
                        <c:v>2019.02</c:v>
                      </c:pt>
                      <c:pt idx="134">
                        <c:v>2019.03</c:v>
                      </c:pt>
                      <c:pt idx="135">
                        <c:v>2019.04</c:v>
                      </c:pt>
                      <c:pt idx="136">
                        <c:v>2019.05</c:v>
                      </c:pt>
                      <c:pt idx="137">
                        <c:v>2019.06</c:v>
                      </c:pt>
                      <c:pt idx="138">
                        <c:v>2019.07</c:v>
                      </c:pt>
                      <c:pt idx="139">
                        <c:v>2019.08</c:v>
                      </c:pt>
                      <c:pt idx="140">
                        <c:v>2019.09</c:v>
                      </c:pt>
                      <c:pt idx="141">
                        <c:v>2019.10</c:v>
                      </c:pt>
                      <c:pt idx="142">
                        <c:v>2019.11</c:v>
                      </c:pt>
                      <c:pt idx="143">
                        <c:v>2019.12</c:v>
                      </c:pt>
                      <c:pt idx="144">
                        <c:v>2020.01</c:v>
                      </c:pt>
                      <c:pt idx="145">
                        <c:v>2020.02</c:v>
                      </c:pt>
                      <c:pt idx="146">
                        <c:v>2020.03</c:v>
                      </c:pt>
                      <c:pt idx="147">
                        <c:v>2020.04</c:v>
                      </c:pt>
                      <c:pt idx="148">
                        <c:v>2020.05</c:v>
                      </c:pt>
                      <c:pt idx="149">
                        <c:v>2020.06</c:v>
                      </c:pt>
                      <c:pt idx="150">
                        <c:v>2020.07</c:v>
                      </c:pt>
                      <c:pt idx="151">
                        <c:v>2020.08</c:v>
                      </c:pt>
                      <c:pt idx="152">
                        <c:v>2020.09</c:v>
                      </c:pt>
                      <c:pt idx="153">
                        <c:v>2020.10</c:v>
                      </c:pt>
                      <c:pt idx="154">
                        <c:v>2020.11</c:v>
                      </c:pt>
                      <c:pt idx="155">
                        <c:v>2020.12</c:v>
                      </c:pt>
                      <c:pt idx="156">
                        <c:v>2021.01</c:v>
                      </c:pt>
                      <c:pt idx="157">
                        <c:v>2021.02</c:v>
                      </c:pt>
                      <c:pt idx="158">
                        <c:v>2021.03</c:v>
                      </c:pt>
                      <c:pt idx="159">
                        <c:v>2021.04</c:v>
                      </c:pt>
                      <c:pt idx="160">
                        <c:v>2021.05</c:v>
                      </c:pt>
                      <c:pt idx="161">
                        <c:v>2021.06</c:v>
                      </c:pt>
                      <c:pt idx="162">
                        <c:v>2021.07</c:v>
                      </c:pt>
                      <c:pt idx="163">
                        <c:v>2021.08</c:v>
                      </c:pt>
                      <c:pt idx="164">
                        <c:v>2021.09</c:v>
                      </c:pt>
                      <c:pt idx="165">
                        <c:v>2021.10</c:v>
                      </c:pt>
                      <c:pt idx="166">
                        <c:v>2021.11</c:v>
                      </c:pt>
                      <c:pt idx="167">
                        <c:v>2021.12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'04.02.15'!$Z$410:$Z$589</c15:sqref>
                        </c15:formulaRef>
                      </c:ext>
                    </c:extLst>
                  </c:numRef>
                </c:val>
                <c:smooth val="0"/>
              </c15:ser>
            </c15:filteredLineSeries>
          </c:ext>
        </c:extLst>
      </c:lineChart>
      <c:catAx>
        <c:axId val="66921216"/>
        <c:scaling>
          <c:orientation val="minMax"/>
        </c:scaling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6922752"/>
        <c:crosses val="autoZero"/>
        <c:auto val="1"/>
        <c:lblAlgn val="ctr"/>
        <c:lblOffset val="100"/>
        <c:tickLblSkip val="6"/>
        <c:tickMarkSkip val="6"/>
      </c:catAx>
      <c:valAx>
        <c:axId val="66922752"/>
        <c:scaling>
          <c:orientation val="minMax"/>
          <c:min val="20"/>
        </c:scaling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tickLblPos val="nextTo"/>
        <c:crossAx val="6692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556299007224838"/>
          <c:y val="1.8741047199608567E-3"/>
          <c:w val="0.43000472358795594"/>
          <c:h val="0.22320138796209829"/>
        </c:manualLayout>
      </c:layout>
      <c:spPr>
        <a:solidFill>
          <a:sysClr val="window" lastClr="FFFFFF"/>
        </a:solidFill>
      </c:spPr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0.38197</cdr:x>
      <cdr:y>0.03207</cdr:y>
    </cdr:from>
    <cdr:to>
      <cdr:x>0.38321</cdr:x>
      <cdr:y>0.78481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243793" y="100539"/>
          <a:ext cx="10583" cy="2360084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0.52154</cdr:x>
      <cdr:y>0.02532</cdr:y>
    </cdr:from>
    <cdr:to>
      <cdr:x>0.52279</cdr:x>
      <cdr:y>0.78481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4429126" y="79373"/>
          <a:ext cx="10583" cy="2381250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0.35073</cdr:x>
      <cdr:y>0.70721</cdr:y>
    </cdr:from>
    <cdr:to>
      <cdr:x>0.3835</cdr:x>
      <cdr:y>0.78446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H="1" flipV="1">
          <a:off x="2965740" y="2298987"/>
          <a:ext cx="277091" cy="25111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0.17562</cdr:x>
      <cdr:y>0.70988</cdr:y>
    </cdr:from>
    <cdr:to>
      <cdr:x>0.35073</cdr:x>
      <cdr:y>0.70988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>
          <a:off x="1485036" y="2307646"/>
          <a:ext cx="148070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0.52277</cdr:x>
      <cdr:y>0.72053</cdr:y>
    </cdr:from>
    <cdr:to>
      <cdr:x>0.55452</cdr:x>
      <cdr:y>0.78446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 flipV="1">
          <a:off x="4420467" y="2342283"/>
          <a:ext cx="268432" cy="20781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0.55349</cdr:x>
      <cdr:y>0.72053</cdr:y>
    </cdr:from>
    <cdr:to>
      <cdr:x>0.77059</cdr:x>
      <cdr:y>0.72053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>
          <a:off x="4680240" y="2342283"/>
          <a:ext cx="183572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0.16678</cdr:x>
      <cdr:y>0.57599</cdr:y>
    </cdr:from>
    <cdr:to>
      <cdr:x>0.36343</cdr:x>
      <cdr:y>0.72981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155940" y="1518249"/>
          <a:ext cx="1362974" cy="405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дата формирования прогноза от 03.01.13</a:t>
          </a:r>
        </a:p>
      </cdr:txBody>
    </cdr:sp>
  </cdr:relSizeAnchor>
  <cdr:relSizeAnchor xmlns:cdr="http://schemas.openxmlformats.org/drawingml/2006/chartDrawing">
    <cdr:from>
      <cdr:x>0.55012</cdr:x>
      <cdr:y>0.57926</cdr:y>
    </cdr:from>
    <cdr:to>
      <cdr:x>0.77788</cdr:x>
      <cdr:y>0.73963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3812876" y="1526875"/>
          <a:ext cx="1578634" cy="422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дата формирования прогноза от 04.02.15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BDB-2B58-4040-B98B-5B3D261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Isain</dc:creator>
  <cp:lastModifiedBy>Константин Горошкин</cp:lastModifiedBy>
  <cp:revision>2</cp:revision>
  <cp:lastPrinted>2014-08-07T10:33:00Z</cp:lastPrinted>
  <dcterms:created xsi:type="dcterms:W3CDTF">2015-06-19T09:53:00Z</dcterms:created>
  <dcterms:modified xsi:type="dcterms:W3CDTF">2015-06-19T09:53:00Z</dcterms:modified>
</cp:coreProperties>
</file>